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FB41C" w14:textId="526A5E5E" w:rsidR="002B4BD4" w:rsidRPr="00E104A0" w:rsidRDefault="00080B21" w:rsidP="00E104A0">
      <w:pPr>
        <w:spacing w:after="0"/>
        <w:contextualSpacing/>
        <w:jc w:val="center"/>
        <w:rPr>
          <w:b/>
          <w:bCs/>
          <w:sz w:val="32"/>
          <w:szCs w:val="32"/>
          <w:lang w:val="cs-CZ"/>
        </w:rPr>
      </w:pPr>
      <w:r w:rsidRPr="00E104A0">
        <w:rPr>
          <w:rFonts w:ascii="Roboto Medium" w:hAnsi="Roboto Medium"/>
          <w:color w:val="FFFFFF" w:themeColor="background1"/>
          <w:sz w:val="40"/>
          <w:szCs w:val="40"/>
          <w:lang w:val="cs-CZ"/>
        </w:rPr>
        <mc:AlternateContent>
          <mc:Choice Requires="wps">
            <w:drawing>
              <wp:anchor distT="0" distB="0" distL="0" distR="0" simplePos="0" relativeHeight="251662336" behindDoc="0" locked="1" layoutInCell="1" allowOverlap="0" wp14:anchorId="1554A9B5" wp14:editId="6BFF3B86">
                <wp:simplePos x="0" y="0"/>
                <wp:positionH relativeFrom="margin">
                  <wp:posOffset>-90170</wp:posOffset>
                </wp:positionH>
                <wp:positionV relativeFrom="page">
                  <wp:posOffset>1228725</wp:posOffset>
                </wp:positionV>
                <wp:extent cx="2752725" cy="828675"/>
                <wp:effectExtent l="0" t="0" r="0" b="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C1444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4A9B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7.1pt;margin-top:96.75pt;width:216.75pt;height:65.25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" o:allowoverlap="f" filled="f" stroked="f" strokeweight=".5pt">
                <v:textbox>
                  <w:txbxContent>
                    <w:p w14:paraId="78FC1444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2B42AD" w:rsidRPr="00E104A0">
        <w:rPr>
          <w:rFonts w:ascii="Roboto Black" w:hAnsi="Roboto Black"/>
          <w:sz w:val="28"/>
          <w:szCs w:val="28"/>
          <w:lang w:val="cs-CZ"/>
        </w:rPr>
        <w:t xml:space="preserve">Výzkum </w:t>
      </w:r>
      <w:r w:rsidR="0030037B" w:rsidRPr="00E104A0">
        <w:rPr>
          <w:rFonts w:ascii="Roboto Black" w:hAnsi="Roboto Black"/>
          <w:sz w:val="28"/>
          <w:szCs w:val="28"/>
          <w:lang w:val="cs-CZ"/>
        </w:rPr>
        <w:t xml:space="preserve">vysvětlil </w:t>
      </w:r>
      <w:r w:rsidR="00211D73" w:rsidRPr="00E104A0">
        <w:rPr>
          <w:rFonts w:ascii="Roboto Black" w:hAnsi="Roboto Black"/>
          <w:sz w:val="28"/>
          <w:szCs w:val="28"/>
          <w:lang w:val="cs-CZ"/>
        </w:rPr>
        <w:t xml:space="preserve">dlouhodobé </w:t>
      </w:r>
      <w:r w:rsidR="0030037B" w:rsidRPr="00E104A0">
        <w:rPr>
          <w:rFonts w:ascii="Roboto Black" w:hAnsi="Roboto Black"/>
          <w:sz w:val="28"/>
          <w:szCs w:val="28"/>
          <w:lang w:val="cs-CZ"/>
        </w:rPr>
        <w:t>vztahy</w:t>
      </w:r>
      <w:r w:rsidR="002E7EC2" w:rsidRPr="00E104A0">
        <w:rPr>
          <w:rFonts w:ascii="Roboto Black" w:hAnsi="Roboto Black"/>
          <w:sz w:val="28"/>
          <w:szCs w:val="28"/>
          <w:lang w:val="cs-CZ"/>
        </w:rPr>
        <w:t xml:space="preserve"> </w:t>
      </w:r>
      <w:r w:rsidR="0083577A" w:rsidRPr="00E104A0">
        <w:rPr>
          <w:rFonts w:ascii="Roboto Black" w:hAnsi="Roboto Black"/>
          <w:sz w:val="28"/>
          <w:szCs w:val="28"/>
          <w:lang w:val="cs-CZ"/>
        </w:rPr>
        <w:t>mezi p</w:t>
      </w:r>
      <w:r w:rsidR="002B4BD4" w:rsidRPr="00E104A0">
        <w:rPr>
          <w:rFonts w:ascii="Roboto Black" w:hAnsi="Roboto Black"/>
          <w:sz w:val="28"/>
          <w:szCs w:val="28"/>
          <w:lang w:val="cs-CZ"/>
        </w:rPr>
        <w:t>řírodní</w:t>
      </w:r>
      <w:r w:rsidR="0083577A" w:rsidRPr="00E104A0">
        <w:rPr>
          <w:rFonts w:ascii="Roboto Black" w:hAnsi="Roboto Black"/>
          <w:sz w:val="28"/>
          <w:szCs w:val="28"/>
          <w:lang w:val="cs-CZ"/>
        </w:rPr>
        <w:t>mi</w:t>
      </w:r>
      <w:r w:rsidR="002B4BD4" w:rsidRPr="00E104A0">
        <w:rPr>
          <w:rFonts w:ascii="Roboto Black" w:hAnsi="Roboto Black"/>
          <w:sz w:val="28"/>
          <w:szCs w:val="28"/>
          <w:lang w:val="cs-CZ"/>
        </w:rPr>
        <w:t xml:space="preserve"> narušení</w:t>
      </w:r>
      <w:r w:rsidR="00CB674A" w:rsidRPr="00E104A0">
        <w:rPr>
          <w:rFonts w:ascii="Roboto Black" w:hAnsi="Roboto Black"/>
          <w:sz w:val="28"/>
          <w:szCs w:val="28"/>
          <w:lang w:val="cs-CZ"/>
        </w:rPr>
        <w:t>mi</w:t>
      </w:r>
      <w:r w:rsidR="002B4BD4" w:rsidRPr="00E104A0">
        <w:rPr>
          <w:rFonts w:ascii="Roboto Black" w:hAnsi="Roboto Black"/>
          <w:sz w:val="28"/>
          <w:szCs w:val="28"/>
          <w:lang w:val="cs-CZ"/>
        </w:rPr>
        <w:t xml:space="preserve"> </w:t>
      </w:r>
      <w:r w:rsidR="003A4444" w:rsidRPr="00E104A0">
        <w:rPr>
          <w:rFonts w:ascii="Roboto Black" w:hAnsi="Roboto Black"/>
          <w:sz w:val="28"/>
          <w:szCs w:val="28"/>
          <w:lang w:val="cs-CZ"/>
        </w:rPr>
        <w:t>pra</w:t>
      </w:r>
      <w:r w:rsidR="00F330B5" w:rsidRPr="00E104A0">
        <w:rPr>
          <w:rFonts w:ascii="Roboto Black" w:hAnsi="Roboto Black"/>
          <w:sz w:val="28"/>
          <w:szCs w:val="28"/>
          <w:lang w:val="cs-CZ"/>
        </w:rPr>
        <w:t>lesů</w:t>
      </w:r>
      <w:r w:rsidR="00AA0170" w:rsidRPr="00E104A0">
        <w:rPr>
          <w:rFonts w:ascii="Roboto Black" w:hAnsi="Roboto Black"/>
          <w:sz w:val="28"/>
          <w:szCs w:val="28"/>
          <w:lang w:val="cs-CZ"/>
        </w:rPr>
        <w:t xml:space="preserve"> </w:t>
      </w:r>
      <w:r w:rsidR="002B4BD4" w:rsidRPr="00E104A0">
        <w:rPr>
          <w:rFonts w:ascii="Roboto Black" w:hAnsi="Roboto Black"/>
          <w:sz w:val="28"/>
          <w:szCs w:val="28"/>
          <w:lang w:val="cs-CZ"/>
        </w:rPr>
        <w:t>a jejich vliv</w:t>
      </w:r>
      <w:r w:rsidR="00CB674A" w:rsidRPr="00E104A0">
        <w:rPr>
          <w:rFonts w:ascii="Roboto Black" w:hAnsi="Roboto Black"/>
          <w:sz w:val="28"/>
          <w:szCs w:val="28"/>
          <w:lang w:val="cs-CZ"/>
        </w:rPr>
        <w:t>em</w:t>
      </w:r>
      <w:r w:rsidR="002B4BD4" w:rsidRPr="00E104A0">
        <w:rPr>
          <w:rFonts w:ascii="Roboto Black" w:hAnsi="Roboto Black"/>
          <w:sz w:val="28"/>
          <w:szCs w:val="28"/>
          <w:lang w:val="cs-CZ"/>
        </w:rPr>
        <w:t xml:space="preserve"> na biodiverzitu a cyklus uhlíku</w:t>
      </w:r>
    </w:p>
    <w:p w14:paraId="6AD6DCEA" w14:textId="736D55B5" w:rsidR="00396F3A" w:rsidRPr="00E104A0" w:rsidRDefault="00396F3A" w:rsidP="00396F3A">
      <w:pPr>
        <w:spacing w:after="0"/>
        <w:contextualSpacing/>
        <w:jc w:val="center"/>
        <w:rPr>
          <w:b/>
          <w:bCs/>
          <w:sz w:val="32"/>
          <w:szCs w:val="32"/>
          <w:lang w:val="cs-CZ"/>
        </w:rPr>
      </w:pPr>
    </w:p>
    <w:p w14:paraId="7A8A39FA" w14:textId="54669C0C" w:rsidR="00234401" w:rsidRPr="00E104A0" w:rsidRDefault="00A9400E" w:rsidP="00A9400E">
      <w:pPr>
        <w:jc w:val="both"/>
        <w:rPr>
          <w:b/>
          <w:lang w:val="cs-CZ"/>
        </w:rPr>
      </w:pPr>
      <w:r w:rsidRPr="00E104A0">
        <w:rPr>
          <w:b/>
          <w:lang w:val="cs-CZ"/>
        </w:rPr>
        <w:t xml:space="preserve">Praha </w:t>
      </w:r>
      <w:r w:rsidR="002C7F43" w:rsidRPr="00E104A0">
        <w:rPr>
          <w:b/>
          <w:lang w:val="cs-CZ"/>
        </w:rPr>
        <w:t>22</w:t>
      </w:r>
      <w:r w:rsidRPr="00E104A0">
        <w:rPr>
          <w:b/>
          <w:lang w:val="cs-CZ"/>
        </w:rPr>
        <w:t>. října 2021 -</w:t>
      </w:r>
      <w:r w:rsidRPr="00E104A0">
        <w:rPr>
          <w:lang w:val="cs-CZ"/>
        </w:rPr>
        <w:t xml:space="preserve"> </w:t>
      </w:r>
      <w:r w:rsidR="00234401" w:rsidRPr="00E104A0">
        <w:rPr>
          <w:rFonts w:cstheme="minorHAnsi"/>
          <w:b/>
          <w:bCs/>
          <w:lang w:val="cs-CZ"/>
        </w:rPr>
        <w:t xml:space="preserve">Potřeba výzkumů s cílem lépe porozumět ekologickým a socioekonomickým dopadům v souvislosti s globálně stále intenzivnějšími environmentálními změnami, jako jsou přírodní narušení, narůstá. Ačkoliv se touto problematikou zabývalo mnoho studií, většina z nich vyhodnocovala dopady přírodních </w:t>
      </w:r>
      <w:r w:rsidR="00EF2396" w:rsidRPr="00E104A0">
        <w:rPr>
          <w:rFonts w:cstheme="minorHAnsi"/>
          <w:b/>
          <w:bCs/>
          <w:lang w:val="cs-CZ"/>
        </w:rPr>
        <w:t>narušení, tzv. disturbancí,</w:t>
      </w:r>
      <w:r w:rsidR="00234401" w:rsidRPr="00E104A0">
        <w:rPr>
          <w:rFonts w:cstheme="minorHAnsi"/>
          <w:b/>
          <w:bCs/>
          <w:lang w:val="cs-CZ"/>
        </w:rPr>
        <w:t xml:space="preserve"> pouze z momentálního či krátkodobého hlediska. Mezinárodní vědecký tým vedený vědci z Katedry ekologie lesa Fakulty lesnické a dřevařské České zemědělské univer</w:t>
      </w:r>
      <w:r w:rsidR="0088493E" w:rsidRPr="00E104A0">
        <w:rPr>
          <w:rFonts w:cstheme="minorHAnsi"/>
          <w:b/>
          <w:bCs/>
          <w:lang w:val="cs-CZ"/>
        </w:rPr>
        <w:t>z</w:t>
      </w:r>
      <w:r w:rsidR="00234401" w:rsidRPr="00E104A0">
        <w:rPr>
          <w:rFonts w:cstheme="minorHAnsi"/>
          <w:b/>
          <w:bCs/>
          <w:lang w:val="cs-CZ"/>
        </w:rPr>
        <w:t>ity v Praze (FLD ČZU) se proto zaměřil na tyto přírodní události prob</w:t>
      </w:r>
      <w:r w:rsidR="005D09CC" w:rsidRPr="00E104A0">
        <w:rPr>
          <w:rFonts w:cstheme="minorHAnsi"/>
          <w:b/>
          <w:bCs/>
          <w:lang w:val="cs-CZ"/>
        </w:rPr>
        <w:t>íhající</w:t>
      </w:r>
      <w:r w:rsidR="00234401" w:rsidRPr="00E104A0">
        <w:rPr>
          <w:rFonts w:cstheme="minorHAnsi"/>
          <w:b/>
          <w:bCs/>
          <w:lang w:val="cs-CZ"/>
        </w:rPr>
        <w:t xml:space="preserve"> v horizontu až 250 uplynulých let a zkoumal, jak jsou jimi ovlivněny současné ukazatele biologické rozmanitosti a cyklus uhlíku v primárních lesích.</w:t>
      </w:r>
    </w:p>
    <w:p w14:paraId="245B3764" w14:textId="5ADE14DC" w:rsidR="000C4775" w:rsidRPr="00E104A0" w:rsidRDefault="000C4775" w:rsidP="000C4775">
      <w:pPr>
        <w:jc w:val="both"/>
        <w:rPr>
          <w:rFonts w:cstheme="minorHAnsi"/>
          <w:lang w:val="cs-CZ"/>
        </w:rPr>
      </w:pPr>
      <w:r w:rsidRPr="00E104A0">
        <w:rPr>
          <w:rFonts w:cstheme="minorHAnsi"/>
          <w:lang w:val="cs-CZ"/>
        </w:rPr>
        <w:t xml:space="preserve">Téma biologické rozmanitosti a ukládání uhlíku v lesních ekosystémech je v kontextu právě probíhající klimatické změny, která přináší mnoho otazníků, stále palčivější. Zapotřebí jsou detailnější znalosti o tom, jak člověkem neovlivněné ekosystémy fungují a </w:t>
      </w:r>
      <w:r w:rsidR="00CA19EE" w:rsidRPr="00E104A0">
        <w:rPr>
          <w:rFonts w:cstheme="minorHAnsi"/>
          <w:lang w:val="cs-CZ"/>
        </w:rPr>
        <w:t>jakými</w:t>
      </w:r>
      <w:r w:rsidRPr="00E104A0">
        <w:rPr>
          <w:rFonts w:cstheme="minorHAnsi"/>
          <w:lang w:val="cs-CZ"/>
        </w:rPr>
        <w:t xml:space="preserve"> procesy jsou utvářeny. Ideální přírodní laboratoří jsou proto primární lesy, tedy pralesy, kde tyto procesy po staletí fungují bez vlivu člověka a mohou být inspirací</w:t>
      </w:r>
      <w:r w:rsidR="00AE75A9" w:rsidRPr="00E104A0">
        <w:rPr>
          <w:rFonts w:cstheme="minorHAnsi"/>
          <w:lang w:val="cs-CZ"/>
        </w:rPr>
        <w:t xml:space="preserve"> v tom</w:t>
      </w:r>
      <w:r w:rsidRPr="00E104A0">
        <w:rPr>
          <w:rFonts w:cstheme="minorHAnsi"/>
          <w:lang w:val="cs-CZ"/>
        </w:rPr>
        <w:t xml:space="preserve">, jaké přístupy do budoucna aplikovat pro zachování nezbytných ekosystémových služeb lesa, jako je právě sekvestrace uhlíku či zajištění stanovišť pro biodiverzitu. </w:t>
      </w:r>
    </w:p>
    <w:p w14:paraId="5A68BB36" w14:textId="42C8FC3B" w:rsidR="000C4775" w:rsidRPr="00E104A0" w:rsidRDefault="000C4775" w:rsidP="000C4775">
      <w:pPr>
        <w:jc w:val="both"/>
        <w:rPr>
          <w:rFonts w:cstheme="minorHAnsi"/>
          <w:lang w:val="cs-CZ"/>
        </w:rPr>
      </w:pPr>
      <w:r w:rsidRPr="00E104A0">
        <w:rPr>
          <w:rFonts w:cstheme="minorHAnsi"/>
          <w:lang w:val="cs-CZ"/>
        </w:rPr>
        <w:t xml:space="preserve">Studie zveřejněná v aktuálním vydání prestižního časopisu </w:t>
      </w:r>
      <w:r w:rsidRPr="00064624">
        <w:rPr>
          <w:rFonts w:cstheme="minorHAnsi"/>
        </w:rPr>
        <w:t>Proceedings of the Royal</w:t>
      </w:r>
      <w:r w:rsidRPr="00E104A0">
        <w:rPr>
          <w:rFonts w:cstheme="minorHAnsi"/>
          <w:lang w:val="cs-CZ"/>
        </w:rPr>
        <w:t xml:space="preserve"> Society B analyzuje dopady přírodních disturbancí na základě </w:t>
      </w:r>
      <w:r w:rsidR="00766917" w:rsidRPr="00E104A0">
        <w:rPr>
          <w:rFonts w:cstheme="minorHAnsi"/>
          <w:lang w:val="cs-CZ"/>
        </w:rPr>
        <w:t xml:space="preserve">analýzy </w:t>
      </w:r>
      <w:r w:rsidRPr="00E104A0">
        <w:rPr>
          <w:rFonts w:cstheme="minorHAnsi"/>
          <w:lang w:val="cs-CZ"/>
        </w:rPr>
        <w:t>letokruhů stromů. „</w:t>
      </w:r>
      <w:r w:rsidRPr="00E104A0">
        <w:rPr>
          <w:rFonts w:cstheme="minorHAnsi"/>
          <w:i/>
          <w:iCs/>
          <w:lang w:val="cs-CZ"/>
        </w:rPr>
        <w:t xml:space="preserve">Katedra ekologie lesa FLD ČZU je iniciátorem mezinárodního projektu REMOTE </w:t>
      </w:r>
      <w:r w:rsidRPr="00064624">
        <w:rPr>
          <w:rFonts w:cstheme="minorHAnsi"/>
          <w:i/>
          <w:iCs/>
        </w:rPr>
        <w:t>Primary Forests</w:t>
      </w:r>
      <w:r w:rsidRPr="00E104A0">
        <w:rPr>
          <w:rFonts w:cstheme="minorHAnsi"/>
          <w:i/>
          <w:iCs/>
          <w:lang w:val="cs-CZ"/>
        </w:rPr>
        <w:t xml:space="preserve"> v</w:t>
      </w:r>
      <w:r w:rsidR="00064624">
        <w:rPr>
          <w:rFonts w:cstheme="minorHAnsi"/>
          <w:i/>
          <w:iCs/>
          <w:lang w:val="cs-CZ"/>
        </w:rPr>
        <w:t> </w:t>
      </w:r>
      <w:r w:rsidRPr="00E104A0">
        <w:rPr>
          <w:rFonts w:cstheme="minorHAnsi"/>
          <w:i/>
          <w:iCs/>
          <w:lang w:val="cs-CZ"/>
        </w:rPr>
        <w:t>rámci</w:t>
      </w:r>
      <w:r w:rsidR="00064624">
        <w:rPr>
          <w:rFonts w:cstheme="minorHAnsi"/>
          <w:i/>
          <w:iCs/>
          <w:lang w:val="cs-CZ"/>
        </w:rPr>
        <w:t>,</w:t>
      </w:r>
      <w:r w:rsidRPr="00E104A0">
        <w:rPr>
          <w:rFonts w:cstheme="minorHAnsi"/>
          <w:i/>
          <w:iCs/>
          <w:lang w:val="cs-CZ"/>
        </w:rPr>
        <w:t xml:space="preserve"> </w:t>
      </w:r>
      <w:r w:rsidR="006C24F3" w:rsidRPr="00E104A0">
        <w:rPr>
          <w:rFonts w:cstheme="minorHAnsi"/>
          <w:i/>
          <w:iCs/>
          <w:lang w:val="cs-CZ"/>
        </w:rPr>
        <w:t>kterého</w:t>
      </w:r>
      <w:r w:rsidRPr="00E104A0">
        <w:rPr>
          <w:rFonts w:cstheme="minorHAnsi"/>
          <w:i/>
          <w:iCs/>
          <w:lang w:val="cs-CZ"/>
        </w:rPr>
        <w:t xml:space="preserve"> se nám podařilo vytvořit jednu z největších dendrochronologických databází na světě, čítající více než třicet tisíc vzorků letokruhů stromů z primárních </w:t>
      </w:r>
      <w:r w:rsidRPr="00E104A0">
        <w:rPr>
          <w:rFonts w:cstheme="minorHAnsi"/>
          <w:i/>
          <w:iCs/>
          <w:noProof/>
          <w:lang w:val="cs-CZ"/>
        </w:rPr>
        <w:t>temperátních lesů Evropy. Na základě nich dokážeme proniknou do minulosti zkoumaných porostů</w:t>
      </w:r>
      <w:r w:rsidRPr="00E104A0">
        <w:rPr>
          <w:rFonts w:cstheme="minorHAnsi"/>
          <w:noProof/>
          <w:lang w:val="cs-CZ"/>
        </w:rPr>
        <w:t xml:space="preserve">,“ uvádí hlavní autor studie doktor Martin Mikoláš. Do studie byly zahrnuty také informace o výskytu deštníkového druhu tetřeva hlušce, indikátory biodiverzity vypočtené na základě struktury a věku zkoumaných lesů a data o zásobě a ukládání uhlíku, které vychází taktéž z letokruhů, resp. z informací o přírůstu nadzemní dřevní hmoty, které se z šířek letokruhů dají vyčíst. </w:t>
      </w:r>
      <w:r w:rsidR="000B44D4" w:rsidRPr="00E104A0">
        <w:rPr>
          <w:rFonts w:cstheme="minorHAnsi"/>
          <w:noProof/>
          <w:lang w:val="cs-CZ"/>
        </w:rPr>
        <w:t>„</w:t>
      </w:r>
      <w:r w:rsidR="000B44D4" w:rsidRPr="00E104A0">
        <w:rPr>
          <w:rFonts w:cstheme="minorHAnsi"/>
          <w:i/>
          <w:iCs/>
          <w:noProof/>
          <w:lang w:val="cs-CZ"/>
        </w:rPr>
        <w:t>To v</w:t>
      </w:r>
      <w:r w:rsidRPr="00E104A0">
        <w:rPr>
          <w:rFonts w:cstheme="minorHAnsi"/>
          <w:i/>
          <w:iCs/>
          <w:noProof/>
          <w:lang w:val="cs-CZ"/>
        </w:rPr>
        <w:t>še společně se znalostí disturbanční</w:t>
      </w:r>
      <w:r w:rsidRPr="00E104A0">
        <w:rPr>
          <w:rFonts w:cstheme="minorHAnsi"/>
          <w:i/>
          <w:iCs/>
          <w:lang w:val="cs-CZ"/>
        </w:rPr>
        <w:t xml:space="preserve"> historie stovky let zpět nám umožnilo analyzovat, do jaké míry a na jaké úrovni utvářely disturbance různorodé intenzity vztahy mezi biologickou rozmanitostí a zásobou a ukládáním uhlíku, tedy jedním ze základních prvků </w:t>
      </w:r>
      <w:r w:rsidR="00E73C6E" w:rsidRPr="00E104A0">
        <w:rPr>
          <w:rFonts w:cstheme="minorHAnsi"/>
          <w:i/>
          <w:iCs/>
          <w:lang w:val="cs-CZ"/>
        </w:rPr>
        <w:t>zmírnění</w:t>
      </w:r>
      <w:r w:rsidRPr="00E104A0">
        <w:rPr>
          <w:rFonts w:cstheme="minorHAnsi"/>
          <w:i/>
          <w:iCs/>
          <w:lang w:val="cs-CZ"/>
        </w:rPr>
        <w:t xml:space="preserve"> změny klimatu</w:t>
      </w:r>
      <w:r w:rsidRPr="00E104A0">
        <w:rPr>
          <w:rFonts w:cstheme="minorHAnsi"/>
          <w:lang w:val="cs-CZ"/>
        </w:rPr>
        <w:t>,</w:t>
      </w:r>
      <w:r w:rsidR="005F18BC" w:rsidRPr="00E104A0">
        <w:rPr>
          <w:rFonts w:cstheme="minorHAnsi"/>
          <w:lang w:val="cs-CZ"/>
        </w:rPr>
        <w:t>“</w:t>
      </w:r>
      <w:r w:rsidRPr="00E104A0">
        <w:rPr>
          <w:rFonts w:cstheme="minorHAnsi"/>
          <w:lang w:val="cs-CZ"/>
        </w:rPr>
        <w:t xml:space="preserve"> </w:t>
      </w:r>
      <w:r w:rsidR="00DF20F4" w:rsidRPr="00E104A0">
        <w:rPr>
          <w:rFonts w:cstheme="minorHAnsi"/>
          <w:lang w:val="cs-CZ"/>
        </w:rPr>
        <w:t>upřesňuje</w:t>
      </w:r>
      <w:r w:rsidRPr="00E104A0">
        <w:rPr>
          <w:rFonts w:cstheme="minorHAnsi"/>
          <w:lang w:val="cs-CZ"/>
        </w:rPr>
        <w:t xml:space="preserve"> vědec.</w:t>
      </w:r>
    </w:p>
    <w:p w14:paraId="7EE2F62F" w14:textId="5A331898" w:rsidR="000C4775" w:rsidRPr="00E104A0" w:rsidRDefault="000C4775" w:rsidP="000C4775">
      <w:pPr>
        <w:jc w:val="both"/>
        <w:rPr>
          <w:rFonts w:cstheme="minorHAnsi"/>
          <w:lang w:val="cs-CZ"/>
        </w:rPr>
      </w:pPr>
      <w:r w:rsidRPr="00E104A0">
        <w:rPr>
          <w:rFonts w:cstheme="minorHAnsi"/>
          <w:lang w:val="cs-CZ"/>
        </w:rPr>
        <w:t xml:space="preserve">Výsledky studie ukázaly, že historie přírodních narušení po staletí formovaly současné funkce lesa. Vázání uhlíku bylo nejrychlejší přibližně 50 let po disturbanci. Disturbance současně snížili zásobu nadzemního uhlíku, která se v průběhu staletí postupně vracela na nejvyšší úrovně. Vlivy disturbancí na potenciál biodiverzity byly bimodální; nejprve byl potenciál pro biodiverzitu nejvyšší v krátkodobém vrcholu </w:t>
      </w:r>
      <w:r w:rsidR="00982B1A" w:rsidRPr="00E104A0">
        <w:rPr>
          <w:rFonts w:cstheme="minorHAnsi"/>
          <w:lang w:val="cs-CZ"/>
        </w:rPr>
        <w:t>ukládání</w:t>
      </w:r>
      <w:r w:rsidRPr="00E104A0">
        <w:rPr>
          <w:rFonts w:cstheme="minorHAnsi"/>
          <w:lang w:val="cs-CZ"/>
        </w:rPr>
        <w:t xml:space="preserve"> uhlíku po narušení a druhé maximální hodnoty potenciálu biodiverzity byly </w:t>
      </w:r>
      <w:r w:rsidR="00A25EBB" w:rsidRPr="00E104A0">
        <w:rPr>
          <w:rFonts w:cstheme="minorHAnsi"/>
          <w:lang w:val="cs-CZ"/>
        </w:rPr>
        <w:t xml:space="preserve">zjištěny </w:t>
      </w:r>
      <w:r w:rsidRPr="00E104A0">
        <w:rPr>
          <w:rFonts w:cstheme="minorHAnsi"/>
          <w:lang w:val="cs-CZ"/>
        </w:rPr>
        <w:t xml:space="preserve">v komplexních starých lesích, kde byla zároveň maximální zásoba uhlíku. Tetřev hlušec měl nejvyšší pravděpodobnost výskytu v lesích, kde docházelo ke středně silným </w:t>
      </w:r>
      <w:r w:rsidR="00D5212E" w:rsidRPr="00E104A0">
        <w:rPr>
          <w:rFonts w:cstheme="minorHAnsi"/>
          <w:lang w:val="cs-CZ"/>
        </w:rPr>
        <w:t>přírodním narušením</w:t>
      </w:r>
      <w:r w:rsidRPr="00E104A0">
        <w:rPr>
          <w:rFonts w:cstheme="minorHAnsi"/>
          <w:lang w:val="cs-CZ"/>
        </w:rPr>
        <w:t xml:space="preserve">.  </w:t>
      </w:r>
    </w:p>
    <w:p w14:paraId="640B54AB" w14:textId="031328A7" w:rsidR="000C4775" w:rsidRPr="00E104A0" w:rsidRDefault="000C4775" w:rsidP="000C4775">
      <w:pPr>
        <w:jc w:val="both"/>
        <w:rPr>
          <w:rFonts w:cstheme="minorHAnsi"/>
          <w:lang w:val="cs-CZ"/>
        </w:rPr>
      </w:pPr>
      <w:r w:rsidRPr="00E104A0">
        <w:rPr>
          <w:rFonts w:cstheme="minorHAnsi"/>
          <w:lang w:val="cs-CZ"/>
        </w:rPr>
        <w:lastRenderedPageBreak/>
        <w:t xml:space="preserve">Navzdory rozdílným vlivům disturbancí na různé funkce lesa </w:t>
      </w:r>
      <w:r w:rsidR="00F74601" w:rsidRPr="00E104A0">
        <w:rPr>
          <w:rFonts w:cstheme="minorHAnsi"/>
          <w:lang w:val="cs-CZ"/>
        </w:rPr>
        <w:t>v</w:t>
      </w:r>
      <w:r w:rsidRPr="00E104A0">
        <w:rPr>
          <w:rFonts w:cstheme="minorHAnsi"/>
          <w:lang w:val="cs-CZ"/>
        </w:rPr>
        <w:t xml:space="preserve"> lokálním měřítku, na úrovni porostu a krajiny vliv narušení klesá a lesní biodiverzita a </w:t>
      </w:r>
      <w:r w:rsidR="00922454" w:rsidRPr="00E104A0">
        <w:rPr>
          <w:rFonts w:cstheme="minorHAnsi"/>
          <w:lang w:val="cs-CZ"/>
        </w:rPr>
        <w:t>cyklu</w:t>
      </w:r>
      <w:r w:rsidRPr="00E104A0">
        <w:rPr>
          <w:rFonts w:cstheme="minorHAnsi"/>
          <w:lang w:val="cs-CZ"/>
        </w:rPr>
        <w:t xml:space="preserve"> uhlíku zůstávají v dynamické rovnováze. Tato zjištění tak dokládají pozitivní vztah mezi potenciálem pro biodiverzitu a zásobou uhlíku a zdůrazňují nezbytnost zaměřit pozornost ochrany přírody na rozsáhlá, strukturně heterogenní a kompaktní území oproti malým a fragmentovaným rezervacím. </w:t>
      </w:r>
      <w:r w:rsidR="00484012" w:rsidRPr="00064624">
        <w:rPr>
          <w:rFonts w:cstheme="minorHAnsi"/>
          <w:i/>
          <w:iCs/>
          <w:lang w:val="cs-CZ"/>
        </w:rPr>
        <w:t>„</w:t>
      </w:r>
      <w:r w:rsidRPr="00064624">
        <w:rPr>
          <w:rFonts w:cstheme="minorHAnsi"/>
          <w:i/>
          <w:iCs/>
          <w:lang w:val="cs-CZ"/>
        </w:rPr>
        <w:t>Rozsáhlá bezzásahová území, která budou splňovat minimální dynamickou plochu, povedou v době stále se zrychlujícího poklesu biodiverzity a klimatické změny k účinné podpoře biologické rozmanitosti a zejména dlouhodobého ukládání uhlíku</w:t>
      </w:r>
      <w:r w:rsidR="00484012" w:rsidRPr="00064624">
        <w:rPr>
          <w:rFonts w:cstheme="minorHAnsi"/>
          <w:i/>
          <w:iCs/>
          <w:lang w:val="cs-CZ"/>
        </w:rPr>
        <w:t>,“</w:t>
      </w:r>
      <w:r w:rsidR="00484012" w:rsidRPr="00E104A0">
        <w:rPr>
          <w:rFonts w:cstheme="minorHAnsi"/>
          <w:lang w:val="cs-CZ"/>
        </w:rPr>
        <w:t xml:space="preserve"> dodává </w:t>
      </w:r>
      <w:r w:rsidR="00DF20F4" w:rsidRPr="00E104A0">
        <w:rPr>
          <w:rFonts w:cstheme="minorHAnsi"/>
          <w:lang w:val="cs-CZ"/>
        </w:rPr>
        <w:t>hlavní autor studie.</w:t>
      </w:r>
    </w:p>
    <w:p w14:paraId="21BC1E08" w14:textId="77777777" w:rsidR="000C4775" w:rsidRPr="00E104A0" w:rsidRDefault="000C4775" w:rsidP="000C4775">
      <w:pPr>
        <w:jc w:val="both"/>
        <w:rPr>
          <w:sz w:val="21"/>
          <w:szCs w:val="21"/>
          <w:lang w:val="cs-CZ"/>
        </w:rPr>
      </w:pPr>
      <w:r w:rsidRPr="00E104A0">
        <w:rPr>
          <w:sz w:val="21"/>
          <w:szCs w:val="21"/>
          <w:lang w:val="cs-CZ" w:eastAsia="cs-CZ"/>
        </w:rPr>
        <w:drawing>
          <wp:inline distT="0" distB="0" distL="0" distR="0" wp14:anchorId="43309A3A" wp14:editId="3A997831">
            <wp:extent cx="5739476" cy="38290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uthor_Karol Kalisk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9531" cy="3835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40777" w14:textId="117EB294" w:rsidR="00791340" w:rsidRPr="00E104A0" w:rsidRDefault="000C4775" w:rsidP="00B3724F">
      <w:pPr>
        <w:jc w:val="both"/>
        <w:rPr>
          <w:rFonts w:ascii="Arial" w:hAnsi="Arial" w:cs="Arial"/>
          <w:noProof/>
          <w:color w:val="3C4043"/>
          <w:shd w:val="clear" w:color="auto" w:fill="FFFFFF"/>
          <w:lang w:val="cs-CZ"/>
        </w:rPr>
      </w:pPr>
      <w:r w:rsidRPr="00E104A0">
        <w:rPr>
          <w:b/>
          <w:lang w:val="cs-CZ"/>
        </w:rPr>
        <w:t>Fotografie</w:t>
      </w:r>
      <w:r w:rsidR="00B44314" w:rsidRPr="00E104A0">
        <w:rPr>
          <w:b/>
          <w:lang w:val="cs-CZ"/>
        </w:rPr>
        <w:t>:</w:t>
      </w:r>
      <w:r w:rsidRPr="00E104A0">
        <w:rPr>
          <w:b/>
          <w:lang w:val="cs-CZ"/>
        </w:rPr>
        <w:t xml:space="preserve"> </w:t>
      </w:r>
      <w:r w:rsidRPr="00E104A0">
        <w:rPr>
          <w:lang w:val="cs-CZ"/>
        </w:rPr>
        <w:t xml:space="preserve">Na snímku </w:t>
      </w:r>
      <w:r w:rsidRPr="00E104A0">
        <w:rPr>
          <w:rFonts w:cstheme="minorHAnsi"/>
          <w:lang w:val="cs-CZ"/>
        </w:rPr>
        <w:t>tetřev hlušec (</w:t>
      </w:r>
      <w:proofErr w:type="spellStart"/>
      <w:r w:rsidRPr="00E104A0">
        <w:rPr>
          <w:rFonts w:cstheme="minorHAnsi"/>
          <w:i/>
          <w:noProof/>
          <w:shd w:val="clear" w:color="auto" w:fill="FFFFFF"/>
          <w:lang w:val="cs-CZ"/>
        </w:rPr>
        <w:t>Tetrao</w:t>
      </w:r>
      <w:proofErr w:type="spellEnd"/>
      <w:r w:rsidRPr="00E104A0">
        <w:rPr>
          <w:rFonts w:cstheme="minorHAnsi"/>
          <w:i/>
          <w:noProof/>
          <w:shd w:val="clear" w:color="auto" w:fill="FFFFFF"/>
          <w:lang w:val="cs-CZ"/>
        </w:rPr>
        <w:t xml:space="preserve"> urogallus</w:t>
      </w:r>
      <w:r w:rsidRPr="00E104A0">
        <w:rPr>
          <w:rFonts w:cstheme="minorHAnsi"/>
          <w:noProof/>
          <w:shd w:val="clear" w:color="auto" w:fill="FFFFFF"/>
          <w:lang w:val="cs-CZ"/>
        </w:rPr>
        <w:t xml:space="preserve">) ve svém přirozeném biotopu – prales řízený přírodními </w:t>
      </w:r>
      <w:r w:rsidR="000403C6" w:rsidRPr="00E104A0">
        <w:rPr>
          <w:rFonts w:cstheme="minorHAnsi"/>
          <w:noProof/>
          <w:shd w:val="clear" w:color="auto" w:fill="FFFFFF"/>
          <w:lang w:val="cs-CZ"/>
        </w:rPr>
        <w:t>narušeními</w:t>
      </w:r>
      <w:r w:rsidRPr="00E104A0">
        <w:rPr>
          <w:rFonts w:cstheme="minorHAnsi"/>
          <w:noProof/>
          <w:shd w:val="clear" w:color="auto" w:fill="FFFFFF"/>
          <w:lang w:val="cs-CZ"/>
        </w:rPr>
        <w:t xml:space="preserve">. </w:t>
      </w:r>
      <w:r w:rsidRPr="00E104A0">
        <w:rPr>
          <w:rFonts w:cstheme="minorHAnsi"/>
          <w:noProof/>
          <w:lang w:val="cs-CZ"/>
        </w:rPr>
        <w:t>(Foto: Karol Kaliský, Arolla film)</w:t>
      </w:r>
    </w:p>
    <w:p w14:paraId="24D6D98F" w14:textId="0DB07A7E" w:rsidR="001B55E6" w:rsidRPr="00E104A0" w:rsidRDefault="007826A4" w:rsidP="001B55E6">
      <w:pPr>
        <w:spacing w:after="240" w:line="276" w:lineRule="auto"/>
        <w:jc w:val="both"/>
        <w:rPr>
          <w:rFonts w:cs="Calibri"/>
          <w:b/>
          <w:noProof/>
          <w:sz w:val="16"/>
          <w:szCs w:val="16"/>
          <w:lang w:val="cs-CZ" w:eastAsia="ar-SA"/>
        </w:rPr>
      </w:pPr>
      <w:r w:rsidRPr="00E104A0">
        <w:rPr>
          <w:rFonts w:cs="Calibri"/>
          <w:b/>
          <w:noProof/>
          <w:lang w:val="cs-CZ" w:eastAsia="ar-SA"/>
        </w:rPr>
        <w:t>------------------------------------------------------------------------------------------------------------------------------------</w:t>
      </w:r>
      <w:r w:rsidR="00A422C0" w:rsidRPr="00E104A0">
        <w:rPr>
          <w:rFonts w:cs="Calibri"/>
          <w:b/>
          <w:noProof/>
          <w:sz w:val="16"/>
          <w:szCs w:val="16"/>
          <w:lang w:val="cs-CZ" w:eastAsia="ar-SA"/>
        </w:rPr>
        <w:t>Č</w:t>
      </w:r>
      <w:r w:rsidR="001B55E6" w:rsidRPr="00E104A0">
        <w:rPr>
          <w:rFonts w:cs="Calibri"/>
          <w:b/>
          <w:noProof/>
          <w:sz w:val="16"/>
          <w:szCs w:val="16"/>
          <w:lang w:val="cs-CZ" w:eastAsia="ar-SA"/>
        </w:rPr>
        <w:t xml:space="preserve">eská zemědělská univerzita v Praze </w:t>
      </w:r>
    </w:p>
    <w:p w14:paraId="616511D9" w14:textId="77777777" w:rsidR="001B55E6" w:rsidRPr="00E104A0" w:rsidRDefault="001B55E6" w:rsidP="001B55E6">
      <w:pPr>
        <w:spacing w:after="240" w:line="276" w:lineRule="auto"/>
        <w:jc w:val="both"/>
        <w:rPr>
          <w:rFonts w:cstheme="minorHAnsi"/>
          <w:noProof/>
          <w:lang w:val="cs-CZ"/>
        </w:rPr>
      </w:pPr>
      <w:r w:rsidRPr="00E104A0">
        <w:rPr>
          <w:noProof/>
          <w:sz w:val="16"/>
          <w:szCs w:val="16"/>
          <w:lang w:val="cs-CZ" w:eastAsia="ar-SA"/>
        </w:rPr>
        <w:t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roce 2020 se ČZU se stala 53. nejekologičtější univerzitou na světě díky umístění v žebříčku UI Green Metric World University Rankings. V žebříčku Academic Ranking of World Universities (tzv. Šanghajský žebříček) se v roce 2020 umístila na 801.– 900. místě na světě</w:t>
      </w:r>
      <w:r w:rsidRPr="00E104A0">
        <w:rPr>
          <w:noProof/>
          <w:sz w:val="20"/>
          <w:szCs w:val="20"/>
          <w:lang w:val="cs-CZ" w:eastAsia="ar-SA"/>
        </w:rPr>
        <w:t xml:space="preserve"> a na 5. místě z hodnocených univerzit v ČR.</w:t>
      </w:r>
    </w:p>
    <w:p w14:paraId="7D6A95EF" w14:textId="77777777" w:rsidR="001B55E6" w:rsidRPr="00E104A0" w:rsidRDefault="001B55E6" w:rsidP="001B55E6">
      <w:pPr>
        <w:pBdr>
          <w:bottom w:val="single" w:sz="6" w:space="1" w:color="auto"/>
        </w:pBdr>
        <w:rPr>
          <w:b/>
          <w:lang w:val="cs-CZ"/>
        </w:rPr>
      </w:pPr>
      <w:r w:rsidRPr="00E104A0">
        <w:rPr>
          <w:b/>
          <w:lang w:val="cs-CZ"/>
        </w:rPr>
        <w:t>Kontakt pro novináře:</w:t>
      </w:r>
      <w:r w:rsidRPr="00E104A0">
        <w:rPr>
          <w:b/>
          <w:lang w:val="cs-CZ"/>
        </w:rPr>
        <w:tab/>
      </w:r>
    </w:p>
    <w:p w14:paraId="7D06E56F" w14:textId="77777777" w:rsidR="001B55E6" w:rsidRPr="00E104A0" w:rsidRDefault="001B55E6" w:rsidP="001B55E6">
      <w:pPr>
        <w:pStyle w:val="Zpat"/>
        <w:rPr>
          <w:sz w:val="20"/>
        </w:rPr>
      </w:pPr>
      <w:r w:rsidRPr="00E104A0">
        <w:rPr>
          <w:rStyle w:val="Hypertextovodkaz"/>
          <w:sz w:val="16"/>
          <w:szCs w:val="20"/>
        </w:rPr>
        <w:t xml:space="preserve">Karla Mráčková, tisková mluvčí ČZU, +420 603 203 703; </w:t>
      </w:r>
      <w:hyperlink r:id="rId11" w:history="1">
        <w:r w:rsidRPr="00E104A0">
          <w:rPr>
            <w:rStyle w:val="Hypertextovodkaz"/>
            <w:sz w:val="16"/>
            <w:szCs w:val="20"/>
          </w:rPr>
          <w:t>mrackovak@rektorat.czu.cz</w:t>
        </w:r>
      </w:hyperlink>
    </w:p>
    <w:p w14:paraId="78FE21AE" w14:textId="77777777" w:rsidR="00091D49" w:rsidRPr="00E104A0" w:rsidRDefault="00091D49" w:rsidP="000403C6">
      <w:pPr>
        <w:pStyle w:val="Podpishlavikovpapr"/>
        <w:jc w:val="left"/>
      </w:pPr>
    </w:p>
    <w:sectPr w:rsidR="00091D49" w:rsidRPr="00E104A0" w:rsidSect="00504549">
      <w:headerReference w:type="default" r:id="rId12"/>
      <w:headerReference w:type="first" r:id="rId13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D15E8" w14:textId="77777777" w:rsidR="008D54FA" w:rsidRDefault="008D54FA" w:rsidP="00091D49">
      <w:r>
        <w:separator/>
      </w:r>
    </w:p>
  </w:endnote>
  <w:endnote w:type="continuationSeparator" w:id="0">
    <w:p w14:paraId="1D282846" w14:textId="77777777" w:rsidR="008D54FA" w:rsidRDefault="008D54FA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18869" w14:textId="77777777" w:rsidR="008D54FA" w:rsidRDefault="008D54FA" w:rsidP="00091D49">
      <w:r>
        <w:separator/>
      </w:r>
    </w:p>
  </w:footnote>
  <w:footnote w:type="continuationSeparator" w:id="0">
    <w:p w14:paraId="29B6FCBA" w14:textId="77777777" w:rsidR="008D54FA" w:rsidRDefault="008D54FA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BA24" w14:textId="77777777" w:rsidR="00091D49" w:rsidRPr="00091D49" w:rsidRDefault="00064624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789A711" wp14:editId="06DB1092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55519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89A711" id="Obdélník 12" o:spid="_x0000_s1027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" o:allowincell="f" stroked="f">
                  <v:textbox>
                    <w:txbxContent>
                      <w:p w14:paraId="68655519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1D1758E7" wp14:editId="23BA61AC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19A50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041CF76" wp14:editId="37C0C2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0860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2D"/>
    <w:rsid w:val="000403C6"/>
    <w:rsid w:val="00064624"/>
    <w:rsid w:val="00071E4A"/>
    <w:rsid w:val="00080B21"/>
    <w:rsid w:val="00091D49"/>
    <w:rsid w:val="000B44D4"/>
    <w:rsid w:val="000C4775"/>
    <w:rsid w:val="000E7EA4"/>
    <w:rsid w:val="00152544"/>
    <w:rsid w:val="001A0294"/>
    <w:rsid w:val="001B55E6"/>
    <w:rsid w:val="001D6585"/>
    <w:rsid w:val="00211D73"/>
    <w:rsid w:val="00223482"/>
    <w:rsid w:val="00234401"/>
    <w:rsid w:val="00244A6D"/>
    <w:rsid w:val="00266416"/>
    <w:rsid w:val="00271261"/>
    <w:rsid w:val="002B42AD"/>
    <w:rsid w:val="002B4BD4"/>
    <w:rsid w:val="002C7F43"/>
    <w:rsid w:val="002E7EC2"/>
    <w:rsid w:val="0030037B"/>
    <w:rsid w:val="0030199A"/>
    <w:rsid w:val="0033456A"/>
    <w:rsid w:val="0035063B"/>
    <w:rsid w:val="00362159"/>
    <w:rsid w:val="00396F3A"/>
    <w:rsid w:val="003A4444"/>
    <w:rsid w:val="003A4AB7"/>
    <w:rsid w:val="003B0CD8"/>
    <w:rsid w:val="00433020"/>
    <w:rsid w:val="004677B0"/>
    <w:rsid w:val="00484012"/>
    <w:rsid w:val="00504549"/>
    <w:rsid w:val="0054732D"/>
    <w:rsid w:val="00595485"/>
    <w:rsid w:val="00596295"/>
    <w:rsid w:val="005B0812"/>
    <w:rsid w:val="005C06E2"/>
    <w:rsid w:val="005C7E99"/>
    <w:rsid w:val="005D09CC"/>
    <w:rsid w:val="005D6DD1"/>
    <w:rsid w:val="005F0305"/>
    <w:rsid w:val="005F18BC"/>
    <w:rsid w:val="00637A19"/>
    <w:rsid w:val="00653777"/>
    <w:rsid w:val="006B2B32"/>
    <w:rsid w:val="006C24F3"/>
    <w:rsid w:val="006D3EF6"/>
    <w:rsid w:val="006E186F"/>
    <w:rsid w:val="006E25FE"/>
    <w:rsid w:val="007005C0"/>
    <w:rsid w:val="00717FED"/>
    <w:rsid w:val="007520ED"/>
    <w:rsid w:val="00765A56"/>
    <w:rsid w:val="00766917"/>
    <w:rsid w:val="007826A4"/>
    <w:rsid w:val="00791340"/>
    <w:rsid w:val="007E4854"/>
    <w:rsid w:val="008351A0"/>
    <w:rsid w:val="0083577A"/>
    <w:rsid w:val="0088493E"/>
    <w:rsid w:val="008D54FA"/>
    <w:rsid w:val="00922454"/>
    <w:rsid w:val="00945FA4"/>
    <w:rsid w:val="0095401A"/>
    <w:rsid w:val="00961E77"/>
    <w:rsid w:val="00974471"/>
    <w:rsid w:val="009765B4"/>
    <w:rsid w:val="00982B1A"/>
    <w:rsid w:val="009C6E4C"/>
    <w:rsid w:val="00A139BB"/>
    <w:rsid w:val="00A15EF2"/>
    <w:rsid w:val="00A257EE"/>
    <w:rsid w:val="00A25EBB"/>
    <w:rsid w:val="00A422C0"/>
    <w:rsid w:val="00A6243C"/>
    <w:rsid w:val="00A9400E"/>
    <w:rsid w:val="00AA0170"/>
    <w:rsid w:val="00AE75A9"/>
    <w:rsid w:val="00B1141B"/>
    <w:rsid w:val="00B36792"/>
    <w:rsid w:val="00B3724F"/>
    <w:rsid w:val="00B44314"/>
    <w:rsid w:val="00BC32DD"/>
    <w:rsid w:val="00BD21E3"/>
    <w:rsid w:val="00BE7C25"/>
    <w:rsid w:val="00BF19B4"/>
    <w:rsid w:val="00C14AAB"/>
    <w:rsid w:val="00CA19EE"/>
    <w:rsid w:val="00CA6C72"/>
    <w:rsid w:val="00CB5202"/>
    <w:rsid w:val="00CB674A"/>
    <w:rsid w:val="00CD33FB"/>
    <w:rsid w:val="00CD62EE"/>
    <w:rsid w:val="00D5212E"/>
    <w:rsid w:val="00D7105E"/>
    <w:rsid w:val="00D765CD"/>
    <w:rsid w:val="00D9054D"/>
    <w:rsid w:val="00DA2C0F"/>
    <w:rsid w:val="00DD0D0C"/>
    <w:rsid w:val="00DE552A"/>
    <w:rsid w:val="00DF20F4"/>
    <w:rsid w:val="00E104A0"/>
    <w:rsid w:val="00E73C6E"/>
    <w:rsid w:val="00E8491B"/>
    <w:rsid w:val="00E85136"/>
    <w:rsid w:val="00E866B2"/>
    <w:rsid w:val="00E94A36"/>
    <w:rsid w:val="00EF2396"/>
    <w:rsid w:val="00F330B5"/>
    <w:rsid w:val="00F71FC7"/>
    <w:rsid w:val="00F74601"/>
    <w:rsid w:val="00FA6D4B"/>
    <w:rsid w:val="00FB3FDC"/>
    <w:rsid w:val="00F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3BCCAC"/>
  <w15:chartTrackingRefBased/>
  <w15:docId w15:val="{9E11931E-A030-4DBB-9EA0-E89F0B00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732D"/>
    <w:rPr>
      <w:rFonts w:eastAsiaTheme="minorHAnsi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Roboto" w:hAnsi="Roboto" w:cs="Roboto"/>
      <w:color w:val="404040" w:themeColor="text1" w:themeTint="BF"/>
      <w:sz w:val="18"/>
      <w:szCs w:val="18"/>
      <w:lang w:val="cs-CZ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pPr>
      <w:spacing w:after="0" w:line="240" w:lineRule="auto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val="cs-CZ"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spacing w:after="0" w:line="240" w:lineRule="auto"/>
      <w:jc w:val="right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val="cs-CZ"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val="cs-CZ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paragraph" w:customStyle="1" w:styleId="paragraph">
    <w:name w:val="paragraph"/>
    <w:basedOn w:val="Normln"/>
    <w:rsid w:val="00547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ormaltextrun">
    <w:name w:val="normaltextrun"/>
    <w:basedOn w:val="Standardnpsmoodstavce"/>
    <w:rsid w:val="0054732D"/>
  </w:style>
  <w:style w:type="character" w:styleId="Hypertextovodkaz">
    <w:name w:val="Hyperlink"/>
    <w:uiPriority w:val="99"/>
    <w:rsid w:val="001B55E6"/>
    <w:rPr>
      <w:color w:val="0000FF"/>
      <w:u w:val="single"/>
    </w:rPr>
  </w:style>
  <w:style w:type="character" w:customStyle="1" w:styleId="jlqj4b">
    <w:name w:val="jlqj4b"/>
    <w:basedOn w:val="Standardnpsmoodstavce"/>
    <w:rsid w:val="006E186F"/>
  </w:style>
  <w:style w:type="paragraph" w:customStyle="1" w:styleId="Bezmezertun">
    <w:name w:val="Bez mezer tučně"/>
    <w:basedOn w:val="Bezmezer"/>
    <w:link w:val="BezmezertunChar"/>
    <w:uiPriority w:val="1"/>
    <w:qFormat/>
    <w:rsid w:val="006E186F"/>
    <w:pPr>
      <w:tabs>
        <w:tab w:val="left" w:pos="4423"/>
      </w:tabs>
      <w:spacing w:line="320" w:lineRule="exact"/>
      <w:jc w:val="both"/>
    </w:pPr>
    <w:rPr>
      <w:rFonts w:ascii="Times New Roman" w:hAnsi="Times New Roman" w:cs="Times New Roman"/>
      <w:b/>
      <w:lang w:val="cs-CZ"/>
    </w:rPr>
  </w:style>
  <w:style w:type="character" w:customStyle="1" w:styleId="BezmezertunChar">
    <w:name w:val="Bez mezer tučně Char"/>
    <w:basedOn w:val="Standardnpsmoodstavce"/>
    <w:link w:val="Bezmezertun"/>
    <w:uiPriority w:val="1"/>
    <w:rsid w:val="006E186F"/>
    <w:rPr>
      <w:rFonts w:ascii="Times New Roman" w:eastAsiaTheme="minorHAnsi" w:hAnsi="Times New Roman" w:cs="Times New Roman"/>
      <w:b/>
    </w:rPr>
  </w:style>
  <w:style w:type="paragraph" w:styleId="Bezmezer">
    <w:name w:val="No Spacing"/>
    <w:uiPriority w:val="1"/>
    <w:rsid w:val="006E186F"/>
    <w:pPr>
      <w:spacing w:after="0" w:line="240" w:lineRule="auto"/>
    </w:pPr>
    <w:rPr>
      <w:rFonts w:eastAsiaTheme="minorHAnsi"/>
      <w:lang w:val="en-US"/>
    </w:rPr>
  </w:style>
  <w:style w:type="character" w:customStyle="1" w:styleId="self-citation-authors">
    <w:name w:val="self-citation-authors"/>
    <w:basedOn w:val="Standardnpsmoodstavce"/>
    <w:rsid w:val="0030199A"/>
  </w:style>
  <w:style w:type="character" w:customStyle="1" w:styleId="self-citation-year">
    <w:name w:val="self-citation-year"/>
    <w:basedOn w:val="Standardnpsmoodstavce"/>
    <w:rsid w:val="0030199A"/>
  </w:style>
  <w:style w:type="character" w:customStyle="1" w:styleId="self-citation-title">
    <w:name w:val="self-citation-title"/>
    <w:basedOn w:val="Standardnpsmoodstavce"/>
    <w:rsid w:val="0030199A"/>
  </w:style>
  <w:style w:type="character" w:customStyle="1" w:styleId="self-citation-journal">
    <w:name w:val="self-citation-journal"/>
    <w:basedOn w:val="Standardnpsmoodstavce"/>
    <w:rsid w:val="0030199A"/>
  </w:style>
  <w:style w:type="character" w:customStyle="1" w:styleId="self-citation-volume">
    <w:name w:val="self-citation-volume"/>
    <w:basedOn w:val="Standardnpsmoodstavce"/>
    <w:rsid w:val="0030199A"/>
  </w:style>
  <w:style w:type="character" w:customStyle="1" w:styleId="self-citation-elocation">
    <w:name w:val="self-citation-elocation"/>
    <w:basedOn w:val="Standardnpsmoodstavce"/>
    <w:rsid w:val="00301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rackovak@rektorat.czu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LD\CZU_FLD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6F64B6D280D46A505E1948D7828CB" ma:contentTypeVersion="10" ma:contentTypeDescription="Vytvoří nový dokument" ma:contentTypeScope="" ma:versionID="2fc7f6092aa75bef376583759ada059a">
  <xsd:schema xmlns:xsd="http://www.w3.org/2001/XMLSchema" xmlns:xs="http://www.w3.org/2001/XMLSchema" xmlns:p="http://schemas.microsoft.com/office/2006/metadata/properties" xmlns:ns3="a7a4647f-a224-445a-b14b-39d0c1e72051" targetNamespace="http://schemas.microsoft.com/office/2006/metadata/properties" ma:root="true" ma:fieldsID="ca4777da73ee415f93a6c3b9d959795e" ns3:_="">
    <xsd:import namespace="a7a4647f-a224-445a-b14b-39d0c1e720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47f-a224-445a-b14b-39d0c1e72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5C603-C2FB-4C31-AFFF-9A4B73830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47f-a224-445a-b14b-39d0c1e72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5C54E1-8E3A-4816-A059-F80E3A4FF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3CF4AC-28C1-494C-99E0-1D3DC280E9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F6C0DC-9884-4026-A59E-C82F873E5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CZU_FLD_Tiskova zprava.dotx</Template>
  <TotalTime>19</TotalTime>
  <Pages>2</Pages>
  <Words>795</Words>
  <Characters>4696</Characters>
  <Application>Microsoft Office Word</Application>
  <DocSecurity>4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2</cp:revision>
  <dcterms:created xsi:type="dcterms:W3CDTF">2021-10-22T07:31:00Z</dcterms:created>
  <dcterms:modified xsi:type="dcterms:W3CDTF">2021-10-22T07:31:00Z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0x01010055E6F64B6D280D46A505E1948D7828CB</vt:lpwstr>
  </property>
</Properties>
</file>