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BED23" w14:textId="77777777" w:rsidR="008E506F" w:rsidRPr="008E506F" w:rsidRDefault="008E506F" w:rsidP="002B4BD4">
      <w:pPr>
        <w:spacing w:after="0"/>
        <w:contextualSpacing/>
        <w:rPr>
          <w:rFonts w:cstheme="minorHAnsi"/>
          <w:color w:val="FF0000"/>
        </w:rPr>
      </w:pPr>
    </w:p>
    <w:p w14:paraId="36BFB41C" w14:textId="28E42D7F" w:rsidR="002B4BD4" w:rsidRPr="002C4DA4" w:rsidRDefault="00080B21" w:rsidP="002B4BD4">
      <w:pPr>
        <w:spacing w:after="0"/>
        <w:contextualSpacing/>
        <w:rPr>
          <w:rFonts w:cstheme="minorHAnsi"/>
          <w:b/>
          <w:sz w:val="28"/>
          <w:szCs w:val="28"/>
        </w:rPr>
      </w:pPr>
      <w:r w:rsidRPr="002C4DA4">
        <w:rPr>
          <w:rFonts w:cstheme="minorHAnsi"/>
          <w:b/>
          <w:noProof/>
          <w:color w:val="FFFFFF" w:themeColor="background1"/>
          <w:sz w:val="28"/>
          <w:szCs w:val="28"/>
          <w:lang w:eastAsia="cs-CZ"/>
        </w:rPr>
        <mc:AlternateContent>
          <mc:Choice Requires="wps">
            <w:drawing>
              <wp:anchor distT="0" distB="0" distL="0" distR="0" simplePos="0" relativeHeight="251662336" behindDoc="0" locked="1" layoutInCell="1" allowOverlap="0" wp14:anchorId="1554A9B5" wp14:editId="6BFF3B86">
                <wp:simplePos x="0" y="0"/>
                <wp:positionH relativeFrom="margin">
                  <wp:posOffset>-90170</wp:posOffset>
                </wp:positionH>
                <wp:positionV relativeFrom="page">
                  <wp:posOffset>1228725</wp:posOffset>
                </wp:positionV>
                <wp:extent cx="2752725" cy="828675"/>
                <wp:effectExtent l="0" t="0" r="0" b="0"/>
                <wp:wrapTopAndBottom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FC1444" w14:textId="77777777" w:rsidR="00080B21" w:rsidRPr="0035063B" w:rsidRDefault="0035063B" w:rsidP="0035063B">
                            <w:pPr>
                              <w:pStyle w:val="Tiskovka"/>
                            </w:pPr>
                            <w:r w:rsidRPr="0035063B">
                              <w:t>Tisková zpráva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54A9B5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7.1pt;margin-top:96.75pt;width:216.75pt;height:65.25pt;z-index:25166233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" o:allowoverlap="f" filled="f" stroked="f" strokeweight=".5pt">
                <v:textbox>
                  <w:txbxContent>
                    <w:p w14:paraId="78FC1444" w14:textId="77777777" w:rsidR="00080B21" w:rsidRPr="0035063B" w:rsidRDefault="0035063B" w:rsidP="0035063B">
                      <w:pPr>
                        <w:pStyle w:val="Tiskovka"/>
                      </w:pPr>
                      <w:r w:rsidRPr="0035063B">
                        <w:t>Tisková zpráva</w:t>
                      </w:r>
                    </w:p>
                  </w:txbxContent>
                </v:textbox>
                <w10:wrap type="topAndBottom" anchorx="margin" anchory="page"/>
                <w10:anchorlock/>
              </v:shape>
            </w:pict>
          </mc:Fallback>
        </mc:AlternateContent>
      </w:r>
      <w:r w:rsidR="002C4DA4" w:rsidRPr="002C4DA4">
        <w:rPr>
          <w:rFonts w:cstheme="minorHAnsi"/>
          <w:b/>
          <w:sz w:val="28"/>
          <w:szCs w:val="28"/>
        </w:rPr>
        <w:t>Pralesy jsou útočištěm i těch druhů, které vědci považovali za vyhynul</w:t>
      </w:r>
      <w:r w:rsidR="002C4DA4">
        <w:rPr>
          <w:rFonts w:cstheme="minorHAnsi"/>
          <w:b/>
          <w:sz w:val="28"/>
          <w:szCs w:val="28"/>
        </w:rPr>
        <w:t>é</w:t>
      </w:r>
      <w:r w:rsidR="002C4DA4" w:rsidRPr="002C4DA4" w:rsidDel="002C4DA4">
        <w:rPr>
          <w:rFonts w:cstheme="minorHAnsi"/>
          <w:b/>
          <w:sz w:val="28"/>
          <w:szCs w:val="28"/>
        </w:rPr>
        <w:t xml:space="preserve"> </w:t>
      </w:r>
    </w:p>
    <w:p w14:paraId="5024D5E0" w14:textId="3E0C4E28" w:rsidR="00294F11" w:rsidRPr="008E506F" w:rsidRDefault="00294F11" w:rsidP="002B4BD4">
      <w:pPr>
        <w:spacing w:after="0"/>
        <w:contextualSpacing/>
        <w:rPr>
          <w:rFonts w:cstheme="minorHAnsi"/>
        </w:rPr>
      </w:pPr>
    </w:p>
    <w:p w14:paraId="53FDA0F5" w14:textId="744B8AC0" w:rsidR="002C4DA4" w:rsidRDefault="00E97B31" w:rsidP="002C4DA4">
      <w:pPr>
        <w:spacing w:after="0"/>
        <w:contextualSpacing/>
        <w:jc w:val="both"/>
        <w:rPr>
          <w:rStyle w:val="y2iqfc"/>
          <w:rFonts w:cstheme="minorHAnsi"/>
          <w:color w:val="202124"/>
          <w:lang w:val="sk-SK"/>
        </w:rPr>
      </w:pPr>
      <w:r>
        <w:rPr>
          <w:rFonts w:cstheme="minorHAnsi"/>
          <w:b/>
        </w:rPr>
        <w:t xml:space="preserve">Praha </w:t>
      </w:r>
      <w:r w:rsidR="008F4490">
        <w:rPr>
          <w:rFonts w:cstheme="minorHAnsi"/>
          <w:b/>
        </w:rPr>
        <w:t>2</w:t>
      </w:r>
      <w:r w:rsidR="00920FD9">
        <w:rPr>
          <w:rFonts w:cstheme="minorHAnsi"/>
          <w:b/>
        </w:rPr>
        <w:t>3</w:t>
      </w:r>
      <w:r w:rsidR="00950709" w:rsidRPr="008E506F">
        <w:rPr>
          <w:rFonts w:cstheme="minorHAnsi"/>
          <w:b/>
        </w:rPr>
        <w:t xml:space="preserve">. listopadu 2021 </w:t>
      </w:r>
      <w:r w:rsidR="00383B04">
        <w:rPr>
          <w:rFonts w:cstheme="minorHAnsi"/>
          <w:b/>
        </w:rPr>
        <w:t>–</w:t>
      </w:r>
      <w:r w:rsidR="00950709" w:rsidRPr="008E506F">
        <w:rPr>
          <w:rFonts w:cstheme="minorHAnsi"/>
        </w:rPr>
        <w:t xml:space="preserve"> </w:t>
      </w:r>
      <w:r w:rsidR="00383B04" w:rsidRPr="00477AF9">
        <w:rPr>
          <w:rFonts w:cstheme="minorHAnsi"/>
          <w:b/>
          <w:bCs/>
        </w:rPr>
        <w:t>Skupina vědců</w:t>
      </w:r>
      <w:r w:rsidR="004547AF" w:rsidRPr="00477AF9">
        <w:rPr>
          <w:rFonts w:cstheme="minorHAnsi"/>
          <w:b/>
          <w:bCs/>
        </w:rPr>
        <w:t xml:space="preserve"> pod vedením odborníků</w:t>
      </w:r>
      <w:r w:rsidR="005B157F" w:rsidRPr="00477AF9">
        <w:rPr>
          <w:rFonts w:cstheme="minorHAnsi"/>
          <w:b/>
          <w:bCs/>
        </w:rPr>
        <w:t xml:space="preserve"> z Katedry ekologie lesa Fakulty lesnické a dřevařské </w:t>
      </w:r>
      <w:r w:rsidR="0080406E" w:rsidRPr="00477AF9">
        <w:rPr>
          <w:rFonts w:cstheme="minorHAnsi"/>
          <w:b/>
          <w:bCs/>
        </w:rPr>
        <w:t>České zemědělské univerzity v</w:t>
      </w:r>
      <w:r w:rsidR="00383B04" w:rsidRPr="00477AF9">
        <w:rPr>
          <w:rFonts w:cstheme="minorHAnsi"/>
          <w:b/>
          <w:bCs/>
        </w:rPr>
        <w:t> </w:t>
      </w:r>
      <w:r w:rsidR="0080406E" w:rsidRPr="00477AF9">
        <w:rPr>
          <w:rFonts w:cstheme="minorHAnsi"/>
          <w:b/>
          <w:bCs/>
        </w:rPr>
        <w:t xml:space="preserve">Praze </w:t>
      </w:r>
      <w:r w:rsidR="004547AF" w:rsidRPr="00477AF9">
        <w:rPr>
          <w:rFonts w:cstheme="minorHAnsi"/>
          <w:b/>
          <w:bCs/>
        </w:rPr>
        <w:t>studovala</w:t>
      </w:r>
      <w:r w:rsidR="00950709" w:rsidRPr="00477AF9">
        <w:rPr>
          <w:rFonts w:cstheme="minorHAnsi"/>
          <w:b/>
          <w:bCs/>
        </w:rPr>
        <w:t xml:space="preserve"> dlouhodobý dopad př</w:t>
      </w:r>
      <w:r w:rsidR="0080406E" w:rsidRPr="00477AF9">
        <w:rPr>
          <w:rFonts w:cstheme="minorHAnsi"/>
          <w:b/>
          <w:bCs/>
        </w:rPr>
        <w:t xml:space="preserve">írodních </w:t>
      </w:r>
      <w:r w:rsidR="002B1B88" w:rsidRPr="00477AF9">
        <w:rPr>
          <w:rFonts w:cstheme="minorHAnsi"/>
          <w:b/>
          <w:bCs/>
        </w:rPr>
        <w:t xml:space="preserve">narušení (tzv. </w:t>
      </w:r>
      <w:r w:rsidR="0080406E" w:rsidRPr="00477AF9">
        <w:rPr>
          <w:rFonts w:cstheme="minorHAnsi"/>
          <w:b/>
          <w:bCs/>
        </w:rPr>
        <w:t>disturbancí</w:t>
      </w:r>
      <w:r w:rsidR="002B1B88" w:rsidRPr="00477AF9">
        <w:rPr>
          <w:rFonts w:cstheme="minorHAnsi"/>
          <w:b/>
          <w:bCs/>
        </w:rPr>
        <w:t>)</w:t>
      </w:r>
      <w:r w:rsidR="0080406E" w:rsidRPr="00477AF9">
        <w:rPr>
          <w:rFonts w:cstheme="minorHAnsi"/>
          <w:b/>
          <w:bCs/>
        </w:rPr>
        <w:t xml:space="preserve"> na</w:t>
      </w:r>
      <w:r w:rsidR="00950709" w:rsidRPr="00477AF9">
        <w:rPr>
          <w:rFonts w:cstheme="minorHAnsi"/>
          <w:b/>
          <w:bCs/>
        </w:rPr>
        <w:t xml:space="preserve"> druhovou rozmanitost</w:t>
      </w:r>
      <w:r w:rsidR="0080406E" w:rsidRPr="00477AF9">
        <w:rPr>
          <w:rFonts w:cstheme="minorHAnsi"/>
          <w:b/>
          <w:bCs/>
        </w:rPr>
        <w:t xml:space="preserve"> a zastoupení</w:t>
      </w:r>
      <w:r w:rsidR="00950709" w:rsidRPr="00477AF9">
        <w:rPr>
          <w:rFonts w:cstheme="minorHAnsi"/>
          <w:b/>
          <w:bCs/>
        </w:rPr>
        <w:t xml:space="preserve"> lišejníků</w:t>
      </w:r>
      <w:r w:rsidR="008E506F" w:rsidRPr="00477AF9">
        <w:rPr>
          <w:rFonts w:cstheme="minorHAnsi"/>
          <w:b/>
          <w:bCs/>
        </w:rPr>
        <w:t xml:space="preserve"> </w:t>
      </w:r>
      <w:r w:rsidR="00E5195E" w:rsidRPr="00477AF9">
        <w:rPr>
          <w:rFonts w:cstheme="minorHAnsi"/>
          <w:b/>
          <w:bCs/>
        </w:rPr>
        <w:t>v </w:t>
      </w:r>
      <w:r w:rsidR="008E506F" w:rsidRPr="00477AF9">
        <w:rPr>
          <w:rFonts w:cstheme="minorHAnsi"/>
          <w:b/>
          <w:bCs/>
        </w:rPr>
        <w:t>primárních lesích</w:t>
      </w:r>
      <w:r w:rsidR="00950709" w:rsidRPr="00477AF9">
        <w:rPr>
          <w:rFonts w:cstheme="minorHAnsi"/>
          <w:b/>
          <w:bCs/>
        </w:rPr>
        <w:t xml:space="preserve">, </w:t>
      </w:r>
      <w:r w:rsidR="000D7341" w:rsidRPr="00477AF9">
        <w:rPr>
          <w:rFonts w:cstheme="minorHAnsi"/>
          <w:b/>
          <w:bCs/>
        </w:rPr>
        <w:t>a to zejména ohrožen</w:t>
      </w:r>
      <w:r w:rsidR="004547AF" w:rsidRPr="00477AF9">
        <w:rPr>
          <w:rFonts w:cstheme="minorHAnsi"/>
          <w:b/>
          <w:bCs/>
        </w:rPr>
        <w:t>ých a vzácných</w:t>
      </w:r>
      <w:r w:rsidR="000D7341" w:rsidRPr="00477AF9">
        <w:rPr>
          <w:rFonts w:cstheme="minorHAnsi"/>
          <w:b/>
          <w:bCs/>
        </w:rPr>
        <w:t xml:space="preserve"> druh</w:t>
      </w:r>
      <w:r w:rsidR="004547AF" w:rsidRPr="00477AF9">
        <w:rPr>
          <w:rFonts w:cstheme="minorHAnsi"/>
          <w:b/>
          <w:bCs/>
        </w:rPr>
        <w:t>ů, jejichž přítomnost indikuje zachovalé přírodní prostředí s vysokou biodiverzitou lesních organismů</w:t>
      </w:r>
      <w:r w:rsidR="000D7341" w:rsidRPr="00477AF9">
        <w:rPr>
          <w:rFonts w:cstheme="minorHAnsi"/>
          <w:b/>
          <w:bCs/>
        </w:rPr>
        <w:t>.</w:t>
      </w:r>
      <w:r w:rsidR="004547AF" w:rsidRPr="00477AF9">
        <w:rPr>
          <w:rFonts w:cstheme="minorHAnsi"/>
          <w:b/>
          <w:bCs/>
        </w:rPr>
        <w:t xml:space="preserve"> Výskyt ohrožených a vzácných druhů doložil zachovalost původních horských lesů a jejich vysoký potenciál pro ochranu biodiverzity.</w:t>
      </w:r>
    </w:p>
    <w:p w14:paraId="68261552" w14:textId="180CD976" w:rsidR="00890170" w:rsidRDefault="00890170" w:rsidP="002C4DA4">
      <w:pPr>
        <w:spacing w:after="0"/>
        <w:contextualSpacing/>
        <w:jc w:val="both"/>
        <w:rPr>
          <w:rStyle w:val="y2iqfc"/>
          <w:rFonts w:cstheme="minorHAnsi"/>
          <w:color w:val="202124"/>
          <w:lang w:val="sk-SK"/>
        </w:rPr>
      </w:pPr>
    </w:p>
    <w:p w14:paraId="30CB80CB" w14:textId="6B9899E3" w:rsidR="00890170" w:rsidRDefault="004547AF" w:rsidP="002C4DA4">
      <w:pPr>
        <w:spacing w:after="0"/>
        <w:contextualSpacing/>
        <w:jc w:val="both"/>
        <w:rPr>
          <w:rFonts w:cstheme="minorHAnsi"/>
          <w:noProof/>
        </w:rPr>
      </w:pPr>
      <w:r>
        <w:rPr>
          <w:rFonts w:cstheme="minorHAnsi"/>
        </w:rPr>
        <w:t xml:space="preserve">Pro zachování lesní biodiverzity vázané na </w:t>
      </w:r>
      <w:r w:rsidR="007F6685">
        <w:rPr>
          <w:rFonts w:cstheme="minorHAnsi"/>
        </w:rPr>
        <w:t>zbytky původních horských lesů je nezbytné porozumět jejich změnám v průběhu času. Tyto změny</w:t>
      </w:r>
      <w:r w:rsidR="00890170" w:rsidRPr="008E506F">
        <w:rPr>
          <w:rFonts w:cstheme="minorHAnsi"/>
        </w:rPr>
        <w:t xml:space="preserve"> jsou ovlivňovány </w:t>
      </w:r>
      <w:r w:rsidR="00890170">
        <w:rPr>
          <w:rFonts w:cstheme="minorHAnsi"/>
        </w:rPr>
        <w:t xml:space="preserve">přírodními </w:t>
      </w:r>
      <w:r w:rsidR="00890170" w:rsidRPr="008E506F">
        <w:rPr>
          <w:rFonts w:cstheme="minorHAnsi"/>
        </w:rPr>
        <w:t>disturbancemi,</w:t>
      </w:r>
      <w:r w:rsidR="00890170">
        <w:rPr>
          <w:rFonts w:cstheme="minorHAnsi"/>
        </w:rPr>
        <w:t xml:space="preserve"> jako jsou vichřice či kůrovec</w:t>
      </w:r>
      <w:r w:rsidR="007F6685">
        <w:rPr>
          <w:rFonts w:cstheme="minorHAnsi"/>
        </w:rPr>
        <w:t>.</w:t>
      </w:r>
      <w:r w:rsidR="00890170" w:rsidRPr="008E506F">
        <w:rPr>
          <w:rFonts w:cstheme="minorHAnsi"/>
        </w:rPr>
        <w:t xml:space="preserve"> Ačkoliv se znalosti vědců v této oblasti v posledních letech z</w:t>
      </w:r>
      <w:r w:rsidR="00446978">
        <w:rPr>
          <w:rFonts w:cstheme="minorHAnsi"/>
        </w:rPr>
        <w:t>vyšují</w:t>
      </w:r>
      <w:r w:rsidR="00890170" w:rsidRPr="008E506F">
        <w:rPr>
          <w:rFonts w:cstheme="minorHAnsi"/>
        </w:rPr>
        <w:t>, o dlouhodobém vlivu disturbancí na konkrétní taxony, jako jsou lišejníky, stále</w:t>
      </w:r>
      <w:r w:rsidR="007F6685">
        <w:rPr>
          <w:rFonts w:cstheme="minorHAnsi"/>
        </w:rPr>
        <w:t xml:space="preserve"> víme málo</w:t>
      </w:r>
      <w:r w:rsidR="00890170" w:rsidRPr="008E506F">
        <w:rPr>
          <w:rFonts w:cstheme="minorHAnsi"/>
        </w:rPr>
        <w:t xml:space="preserve">. </w:t>
      </w:r>
      <w:r w:rsidR="00890170" w:rsidRPr="008E506F">
        <w:rPr>
          <w:rFonts w:cstheme="minorHAnsi"/>
          <w:i/>
          <w:iCs/>
        </w:rPr>
        <w:t xml:space="preserve">„Biologické dědictví přírodních disturbancí, </w:t>
      </w:r>
      <w:r w:rsidR="007F6685">
        <w:rPr>
          <w:rFonts w:cstheme="minorHAnsi"/>
          <w:i/>
          <w:iCs/>
        </w:rPr>
        <w:t>reprezentované</w:t>
      </w:r>
      <w:r w:rsidR="00890170" w:rsidRPr="008E506F">
        <w:rPr>
          <w:rFonts w:cstheme="minorHAnsi"/>
          <w:i/>
          <w:iCs/>
        </w:rPr>
        <w:t xml:space="preserve"> stojící</w:t>
      </w:r>
      <w:r w:rsidR="007F6685">
        <w:rPr>
          <w:rFonts w:cstheme="minorHAnsi"/>
          <w:i/>
          <w:iCs/>
        </w:rPr>
        <w:t>mi</w:t>
      </w:r>
      <w:r w:rsidR="00890170" w:rsidRPr="008E506F">
        <w:rPr>
          <w:rFonts w:cstheme="minorHAnsi"/>
          <w:i/>
          <w:iCs/>
        </w:rPr>
        <w:t xml:space="preserve"> odumírající</w:t>
      </w:r>
      <w:r w:rsidR="007F6685">
        <w:rPr>
          <w:rFonts w:cstheme="minorHAnsi"/>
          <w:i/>
          <w:iCs/>
        </w:rPr>
        <w:t>mi</w:t>
      </w:r>
      <w:r w:rsidR="00890170" w:rsidRPr="008E506F">
        <w:rPr>
          <w:rFonts w:cstheme="minorHAnsi"/>
          <w:i/>
          <w:iCs/>
        </w:rPr>
        <w:t xml:space="preserve"> i ležící</w:t>
      </w:r>
      <w:r w:rsidR="007F6685">
        <w:rPr>
          <w:rFonts w:cstheme="minorHAnsi"/>
          <w:i/>
          <w:iCs/>
        </w:rPr>
        <w:t>mi</w:t>
      </w:r>
      <w:r w:rsidR="00890170" w:rsidRPr="008E506F">
        <w:rPr>
          <w:rFonts w:cstheme="minorHAnsi"/>
          <w:i/>
          <w:iCs/>
        </w:rPr>
        <w:t xml:space="preserve"> odumřel</w:t>
      </w:r>
      <w:r w:rsidR="007F6685">
        <w:rPr>
          <w:rFonts w:cstheme="minorHAnsi"/>
          <w:i/>
          <w:iCs/>
        </w:rPr>
        <w:t>ými</w:t>
      </w:r>
      <w:r w:rsidR="00890170" w:rsidRPr="008E506F">
        <w:rPr>
          <w:rFonts w:cstheme="minorHAnsi"/>
          <w:i/>
          <w:iCs/>
        </w:rPr>
        <w:t xml:space="preserve"> stromy, představuje velmi důležitý substrát pro lišejníky. Jde ovšem o substrát poměrně rychle se proměňující a přítomný jen v určitých fázích vývoje lesa, takže pokud mají populace na tyto substráty vázaných druhů lišejníků v daném regionu trvale přežívat, musí mít po přirozeném rozpadu biologického dědictví na jedné lokalitě možnost kolonizovat nové lokality s dostatečně bohatým biologickým dědictvím v přiměřené vzdálenosti,“</w:t>
      </w:r>
      <w:r w:rsidR="00890170" w:rsidRPr="008E506F">
        <w:rPr>
          <w:rFonts w:cstheme="minorHAnsi"/>
        </w:rPr>
        <w:t xml:space="preserve"> uvádí </w:t>
      </w:r>
      <w:r w:rsidR="00890170" w:rsidRPr="008E506F">
        <w:rPr>
          <w:rFonts w:cstheme="minorHAnsi"/>
          <w:noProof/>
        </w:rPr>
        <w:t xml:space="preserve">Jeňýk Hofmeister z Katedry ekologie lesa. </w:t>
      </w:r>
      <w:r w:rsidR="00890170">
        <w:rPr>
          <w:rFonts w:cstheme="minorHAnsi"/>
          <w:noProof/>
        </w:rPr>
        <w:t>Pro</w:t>
      </w:r>
      <w:r w:rsidR="007F6685">
        <w:rPr>
          <w:rFonts w:cstheme="minorHAnsi"/>
          <w:noProof/>
        </w:rPr>
        <w:t xml:space="preserve"> dlouhodobou ochranu populací těchto druhů</w:t>
      </w:r>
      <w:r w:rsidR="00890170">
        <w:rPr>
          <w:rFonts w:cstheme="minorHAnsi"/>
          <w:noProof/>
        </w:rPr>
        <w:t xml:space="preserve"> nestačí chránit pouze</w:t>
      </w:r>
      <w:r w:rsidR="00D27B86">
        <w:rPr>
          <w:rFonts w:cstheme="minorHAnsi"/>
          <w:noProof/>
        </w:rPr>
        <w:t xml:space="preserve"> </w:t>
      </w:r>
      <w:r w:rsidR="00890170">
        <w:rPr>
          <w:rFonts w:cstheme="minorHAnsi"/>
          <w:noProof/>
        </w:rPr>
        <w:t xml:space="preserve">malé fragmenty </w:t>
      </w:r>
      <w:r w:rsidR="007F6685">
        <w:rPr>
          <w:rFonts w:cstheme="minorHAnsi"/>
          <w:noProof/>
        </w:rPr>
        <w:t xml:space="preserve">vlastních zachovalých </w:t>
      </w:r>
      <w:r w:rsidR="00890170">
        <w:rPr>
          <w:rFonts w:cstheme="minorHAnsi"/>
          <w:noProof/>
        </w:rPr>
        <w:t xml:space="preserve">pralesů, ale také okolní </w:t>
      </w:r>
      <w:r w:rsidR="007F6685">
        <w:rPr>
          <w:rFonts w:cstheme="minorHAnsi"/>
          <w:noProof/>
        </w:rPr>
        <w:t xml:space="preserve">– lesním hospodařením v různé míře ovlivněné - </w:t>
      </w:r>
      <w:r w:rsidR="00890170">
        <w:rPr>
          <w:rFonts w:cstheme="minorHAnsi"/>
          <w:noProof/>
        </w:rPr>
        <w:t>lesy, ve kterých mohou lišejníky kolonizovat</w:t>
      </w:r>
      <w:r w:rsidR="00D27B86">
        <w:rPr>
          <w:rFonts w:cstheme="minorHAnsi"/>
          <w:noProof/>
        </w:rPr>
        <w:t xml:space="preserve"> </w:t>
      </w:r>
      <w:r w:rsidR="00890170">
        <w:rPr>
          <w:rFonts w:cstheme="minorHAnsi"/>
          <w:noProof/>
        </w:rPr>
        <w:t>disturbancemi vytvořen</w:t>
      </w:r>
      <w:r w:rsidR="007F6685">
        <w:rPr>
          <w:rFonts w:cstheme="minorHAnsi"/>
          <w:noProof/>
        </w:rPr>
        <w:t xml:space="preserve">á </w:t>
      </w:r>
      <w:r w:rsidR="00890170">
        <w:rPr>
          <w:rFonts w:cstheme="minorHAnsi"/>
          <w:noProof/>
        </w:rPr>
        <w:t>nov</w:t>
      </w:r>
      <w:r w:rsidR="007F6685">
        <w:rPr>
          <w:rFonts w:cstheme="minorHAnsi"/>
          <w:noProof/>
        </w:rPr>
        <w:t>á</w:t>
      </w:r>
      <w:r w:rsidR="00890170">
        <w:rPr>
          <w:rFonts w:cstheme="minorHAnsi"/>
          <w:noProof/>
        </w:rPr>
        <w:t xml:space="preserve"> </w:t>
      </w:r>
      <w:r w:rsidR="007F6685">
        <w:rPr>
          <w:rFonts w:cstheme="minorHAnsi"/>
          <w:noProof/>
        </w:rPr>
        <w:t>stanoviště, pokud se jich v rozlohou malých fragmentech původních lesů přechodně nedostává.</w:t>
      </w:r>
    </w:p>
    <w:p w14:paraId="29920701" w14:textId="77777777" w:rsidR="00890170" w:rsidRPr="008E506F" w:rsidRDefault="00890170" w:rsidP="00890170">
      <w:pPr>
        <w:spacing w:after="0"/>
        <w:contextualSpacing/>
        <w:jc w:val="both"/>
        <w:rPr>
          <w:rFonts w:cstheme="minorHAnsi"/>
          <w:noProof/>
        </w:rPr>
      </w:pPr>
      <w:r w:rsidRPr="008E506F">
        <w:rPr>
          <w:rFonts w:cstheme="minorHAnsi"/>
          <w:noProof/>
        </w:rPr>
        <w:t xml:space="preserve">Data, ze kterých studie vychází, byla pořízena v primárních horských smrkových porostech napříč Západními Karpatami, jakožto evropským hot-spotem biodiverzity. U živých stromů, souší a padlých kmenů na celkem 57 studijních plochách byla zkoumána přítomnost epifytických a epixylických lišejníků. Na základě rekonstrukce disturbanční historie bylo testováno, jak byla druhová bohatost a zastoupení lišejníků ovlivněna současnou strukturou porostů a disturbančními režimy za posledních 250 let. </w:t>
      </w:r>
    </w:p>
    <w:p w14:paraId="6AE20858" w14:textId="112C37E9" w:rsidR="002C4DA4" w:rsidRDefault="002C4DA4" w:rsidP="002C4DA4">
      <w:pPr>
        <w:spacing w:after="0"/>
        <w:contextualSpacing/>
        <w:jc w:val="both"/>
        <w:rPr>
          <w:rStyle w:val="y2iqfc"/>
          <w:rFonts w:cstheme="minorHAnsi"/>
          <w:color w:val="202124"/>
          <w:lang w:val="sk-SK"/>
        </w:rPr>
      </w:pPr>
    </w:p>
    <w:p w14:paraId="50B185B4" w14:textId="77777777" w:rsidR="00890170" w:rsidRPr="008E506F" w:rsidRDefault="00890170" w:rsidP="00890170">
      <w:pPr>
        <w:spacing w:after="0"/>
        <w:contextualSpacing/>
        <w:jc w:val="both"/>
        <w:rPr>
          <w:rFonts w:cstheme="minorHAnsi"/>
        </w:rPr>
      </w:pPr>
      <w:r w:rsidRPr="008E506F">
        <w:rPr>
          <w:rFonts w:cstheme="minorHAnsi"/>
        </w:rPr>
        <w:t xml:space="preserve">Výsledky studie ukázaly, že obzvlášť důležitým prvkem zvyšujícím druhovou bohatost lišejníků jsou stojící mrtvé stromy, a to především ty s větší tloušťkou. Na druhou stranu, ačkoliv ležící mrtvé dřevo hostilo druhově chudší společenstva, šlo o unikátnější druhy. Celkově lze konstatovat, že druhová bohatost lišejníků byla nižší na regenerujících mladých a homogenních studijních plochách, ve srovnání se starými, jíž déle narušenými porosty. Ačkoliv tedy tyto staré lesy ztrácejí na vitalitě, z hlediska biodiverzity nabírají na významnosti. </w:t>
      </w:r>
    </w:p>
    <w:p w14:paraId="6869AD33" w14:textId="77777777" w:rsidR="00890170" w:rsidRDefault="00890170" w:rsidP="002C4DA4">
      <w:pPr>
        <w:spacing w:after="0"/>
        <w:contextualSpacing/>
        <w:jc w:val="both"/>
        <w:rPr>
          <w:rStyle w:val="y2iqfc"/>
          <w:rFonts w:cstheme="minorHAnsi"/>
          <w:color w:val="202124"/>
          <w:lang w:val="sk-SK"/>
        </w:rPr>
      </w:pPr>
    </w:p>
    <w:p w14:paraId="537D27FD" w14:textId="6080DE05" w:rsidR="00F55F40" w:rsidRDefault="00234514" w:rsidP="00F55F40">
      <w:pPr>
        <w:spacing w:after="0"/>
        <w:contextualSpacing/>
        <w:jc w:val="both"/>
        <w:rPr>
          <w:rFonts w:cstheme="minorHAnsi"/>
          <w:noProof/>
        </w:rPr>
      </w:pPr>
      <w:r>
        <w:rPr>
          <w:rStyle w:val="y2iqfc"/>
          <w:rFonts w:cstheme="minorHAnsi"/>
          <w:color w:val="202124"/>
          <w:lang w:val="sk-SK"/>
        </w:rPr>
        <w:t xml:space="preserve"> </w:t>
      </w:r>
      <w:r w:rsidR="008E506F" w:rsidRPr="008E506F">
        <w:rPr>
          <w:rFonts w:cstheme="minorHAnsi"/>
        </w:rPr>
        <w:t>„</w:t>
      </w:r>
      <w:r w:rsidR="008E506F" w:rsidRPr="00E97B31">
        <w:rPr>
          <w:rFonts w:cstheme="minorHAnsi"/>
          <w:i/>
        </w:rPr>
        <w:t xml:space="preserve">Zaznamenali </w:t>
      </w:r>
      <w:r w:rsidRPr="00E97B31">
        <w:rPr>
          <w:rFonts w:cstheme="minorHAnsi"/>
          <w:i/>
        </w:rPr>
        <w:t>j</w:t>
      </w:r>
      <w:r w:rsidR="00E97B31" w:rsidRPr="00E97B31">
        <w:rPr>
          <w:rFonts w:cstheme="minorHAnsi"/>
          <w:i/>
        </w:rPr>
        <w:t>sme 158 druhů</w:t>
      </w:r>
      <w:r w:rsidR="008E506F" w:rsidRPr="00E97B31">
        <w:rPr>
          <w:rFonts w:cstheme="minorHAnsi"/>
          <w:i/>
        </w:rPr>
        <w:t xml:space="preserve"> liš</w:t>
      </w:r>
      <w:r w:rsidRPr="00E97B31">
        <w:rPr>
          <w:rFonts w:cstheme="minorHAnsi"/>
          <w:i/>
        </w:rPr>
        <w:t>e</w:t>
      </w:r>
      <w:r w:rsidR="008E506F" w:rsidRPr="00E97B31">
        <w:rPr>
          <w:rFonts w:cstheme="minorHAnsi"/>
          <w:i/>
        </w:rPr>
        <w:t>jník</w:t>
      </w:r>
      <w:r w:rsidRPr="00E97B31">
        <w:rPr>
          <w:rFonts w:cstheme="minorHAnsi"/>
          <w:i/>
        </w:rPr>
        <w:t>ů z</w:t>
      </w:r>
      <w:r w:rsidR="008E506F" w:rsidRPr="00E97B31">
        <w:rPr>
          <w:rFonts w:cstheme="minorHAnsi"/>
          <w:i/>
        </w:rPr>
        <w:t xml:space="preserve"> 65 rod</w:t>
      </w:r>
      <w:r w:rsidRPr="00E97B31">
        <w:rPr>
          <w:rFonts w:cstheme="minorHAnsi"/>
          <w:i/>
        </w:rPr>
        <w:t>ů</w:t>
      </w:r>
      <w:r w:rsidR="008E506F" w:rsidRPr="00E97B31">
        <w:rPr>
          <w:rFonts w:cstheme="minorHAnsi"/>
          <w:i/>
        </w:rPr>
        <w:t xml:space="preserve">. </w:t>
      </w:r>
      <w:r w:rsidRPr="00E97B31">
        <w:rPr>
          <w:rFonts w:cstheme="minorHAnsi"/>
          <w:i/>
        </w:rPr>
        <w:t>Podle</w:t>
      </w:r>
      <w:r w:rsidR="008E506F" w:rsidRPr="00E97B31">
        <w:rPr>
          <w:rFonts w:cstheme="minorHAnsi"/>
          <w:i/>
        </w:rPr>
        <w:t xml:space="preserve"> slovenského </w:t>
      </w:r>
      <w:r w:rsidR="008E506F" w:rsidRPr="00E97B31">
        <w:rPr>
          <w:rFonts w:cstheme="minorHAnsi"/>
          <w:i/>
          <w:noProof/>
        </w:rPr>
        <w:t xml:space="preserve">červeného </w:t>
      </w:r>
      <w:r w:rsidR="00E97B31" w:rsidRPr="00E97B31">
        <w:rPr>
          <w:rFonts w:cstheme="minorHAnsi"/>
          <w:i/>
          <w:noProof/>
        </w:rPr>
        <w:t>seznamu</w:t>
      </w:r>
      <w:r w:rsidR="008E506F" w:rsidRPr="00E97B31">
        <w:rPr>
          <w:rFonts w:cstheme="minorHAnsi"/>
          <w:i/>
          <w:noProof/>
        </w:rPr>
        <w:t xml:space="preserve"> </w:t>
      </w:r>
      <w:r w:rsidRPr="00E97B31">
        <w:rPr>
          <w:rFonts w:cstheme="minorHAnsi"/>
          <w:i/>
          <w:noProof/>
        </w:rPr>
        <w:t>byly potvrzeny</w:t>
      </w:r>
      <w:r w:rsidR="008E506F" w:rsidRPr="00E97B31">
        <w:rPr>
          <w:rFonts w:cstheme="minorHAnsi"/>
          <w:i/>
          <w:noProof/>
        </w:rPr>
        <w:t xml:space="preserve"> 3 druhy považované za vyhynu</w:t>
      </w:r>
      <w:r w:rsidRPr="00E97B31">
        <w:rPr>
          <w:rFonts w:cstheme="minorHAnsi"/>
          <w:i/>
          <w:noProof/>
        </w:rPr>
        <w:t xml:space="preserve">lé </w:t>
      </w:r>
      <w:r w:rsidR="008E506F" w:rsidRPr="00E97B31">
        <w:rPr>
          <w:rFonts w:cstheme="minorHAnsi"/>
          <w:i/>
          <w:noProof/>
        </w:rPr>
        <w:t>(EX</w:t>
      </w:r>
      <w:r w:rsidRPr="00E97B31">
        <w:rPr>
          <w:rFonts w:cstheme="minorHAnsi"/>
          <w:i/>
          <w:noProof/>
        </w:rPr>
        <w:t>)</w:t>
      </w:r>
      <w:r w:rsidR="00890170">
        <w:rPr>
          <w:rFonts w:cstheme="minorHAnsi"/>
          <w:i/>
          <w:noProof/>
        </w:rPr>
        <w:t>, tj.</w:t>
      </w:r>
      <w:r w:rsidR="008E506F" w:rsidRPr="00E97B31">
        <w:rPr>
          <w:rFonts w:cstheme="minorHAnsi"/>
          <w:i/>
          <w:noProof/>
        </w:rPr>
        <w:t>Usne</w:t>
      </w:r>
      <w:r w:rsidR="00E97B31" w:rsidRPr="00E97B31">
        <w:rPr>
          <w:rFonts w:cstheme="minorHAnsi"/>
          <w:i/>
          <w:noProof/>
        </w:rPr>
        <w:t>a scabrata, Lecidea huxariensis a</w:t>
      </w:r>
      <w:r w:rsidR="008E506F" w:rsidRPr="00E97B31">
        <w:rPr>
          <w:rFonts w:cstheme="minorHAnsi"/>
          <w:i/>
          <w:noProof/>
        </w:rPr>
        <w:t xml:space="preserve"> Fellhanera bouteillei, 20</w:t>
      </w:r>
      <w:r w:rsidR="008E506F" w:rsidRPr="00E97B31">
        <w:rPr>
          <w:rFonts w:cstheme="minorHAnsi"/>
          <w:i/>
        </w:rPr>
        <w:t xml:space="preserve"> </w:t>
      </w:r>
      <w:r w:rsidR="008E506F" w:rsidRPr="00E97B31">
        <w:rPr>
          <w:rFonts w:cstheme="minorHAnsi"/>
          <w:i/>
          <w:noProof/>
        </w:rPr>
        <w:lastRenderedPageBreak/>
        <w:t>kriticky ohro</w:t>
      </w:r>
      <w:r w:rsidRPr="00E97B31">
        <w:rPr>
          <w:rFonts w:cstheme="minorHAnsi"/>
          <w:i/>
          <w:noProof/>
        </w:rPr>
        <w:t>ž</w:t>
      </w:r>
      <w:r w:rsidR="008E506F" w:rsidRPr="00E97B31">
        <w:rPr>
          <w:rFonts w:cstheme="minorHAnsi"/>
          <w:i/>
          <w:noProof/>
        </w:rPr>
        <w:t>ených (</w:t>
      </w:r>
      <w:r w:rsidRPr="00E97B31">
        <w:rPr>
          <w:rFonts w:cstheme="minorHAnsi"/>
          <w:i/>
          <w:noProof/>
        </w:rPr>
        <w:t>C</w:t>
      </w:r>
      <w:r w:rsidR="008E506F" w:rsidRPr="00E97B31">
        <w:rPr>
          <w:rFonts w:cstheme="minorHAnsi"/>
          <w:i/>
          <w:noProof/>
        </w:rPr>
        <w:t>R), 9 ohro</w:t>
      </w:r>
      <w:r w:rsidRPr="00E97B31">
        <w:rPr>
          <w:rFonts w:cstheme="minorHAnsi"/>
          <w:i/>
          <w:noProof/>
        </w:rPr>
        <w:t>ž</w:t>
      </w:r>
      <w:r w:rsidR="008E506F" w:rsidRPr="00E97B31">
        <w:rPr>
          <w:rFonts w:cstheme="minorHAnsi"/>
          <w:i/>
          <w:noProof/>
        </w:rPr>
        <w:t>ených (EN) a 8 zranite</w:t>
      </w:r>
      <w:r w:rsidRPr="00E97B31">
        <w:rPr>
          <w:rFonts w:cstheme="minorHAnsi"/>
          <w:i/>
          <w:noProof/>
        </w:rPr>
        <w:t>l</w:t>
      </w:r>
      <w:r w:rsidR="00E97B31" w:rsidRPr="00E97B31">
        <w:rPr>
          <w:rFonts w:cstheme="minorHAnsi"/>
          <w:i/>
          <w:noProof/>
        </w:rPr>
        <w:t>ných (VU) druhů</w:t>
      </w:r>
      <w:r w:rsidR="008E506F" w:rsidRPr="00E97B31">
        <w:rPr>
          <w:rFonts w:cstheme="minorHAnsi"/>
          <w:i/>
          <w:noProof/>
        </w:rPr>
        <w:t xml:space="preserve">. </w:t>
      </w:r>
      <w:r w:rsidRPr="00E97B31">
        <w:rPr>
          <w:rFonts w:cstheme="minorHAnsi"/>
          <w:i/>
          <w:noProof/>
        </w:rPr>
        <w:t>Pět</w:t>
      </w:r>
      <w:r w:rsidR="008E506F" w:rsidRPr="00E97B31">
        <w:rPr>
          <w:rFonts w:cstheme="minorHAnsi"/>
          <w:i/>
          <w:noProof/>
        </w:rPr>
        <w:t xml:space="preserve"> ohro</w:t>
      </w:r>
      <w:r w:rsidRPr="00E97B31">
        <w:rPr>
          <w:rFonts w:cstheme="minorHAnsi"/>
          <w:i/>
          <w:noProof/>
        </w:rPr>
        <w:t>ž</w:t>
      </w:r>
      <w:r w:rsidR="008E506F" w:rsidRPr="00E97B31">
        <w:rPr>
          <w:rFonts w:cstheme="minorHAnsi"/>
          <w:i/>
          <w:noProof/>
        </w:rPr>
        <w:t xml:space="preserve">ených </w:t>
      </w:r>
      <w:r w:rsidR="00E97B31" w:rsidRPr="00E97B31">
        <w:rPr>
          <w:rFonts w:cstheme="minorHAnsi"/>
          <w:i/>
          <w:noProof/>
        </w:rPr>
        <w:t>lišejníků obsažených ve studii</w:t>
      </w:r>
      <w:r w:rsidR="008E506F" w:rsidRPr="00E97B31">
        <w:rPr>
          <w:rFonts w:cstheme="minorHAnsi"/>
          <w:i/>
          <w:noProof/>
        </w:rPr>
        <w:t xml:space="preserve"> m</w:t>
      </w:r>
      <w:r w:rsidR="00447FEF" w:rsidRPr="00E97B31">
        <w:rPr>
          <w:rFonts w:cstheme="minorHAnsi"/>
          <w:i/>
          <w:noProof/>
        </w:rPr>
        <w:t>ě</w:t>
      </w:r>
      <w:r w:rsidR="008E506F" w:rsidRPr="00E97B31">
        <w:rPr>
          <w:rFonts w:cstheme="minorHAnsi"/>
          <w:i/>
          <w:noProof/>
        </w:rPr>
        <w:t>lo v</w:t>
      </w:r>
      <w:r w:rsidR="00447FEF" w:rsidRPr="00E97B31">
        <w:rPr>
          <w:rFonts w:cstheme="minorHAnsi"/>
          <w:i/>
          <w:noProof/>
        </w:rPr>
        <w:t>íce</w:t>
      </w:r>
      <w:r w:rsidR="008E506F" w:rsidRPr="00E97B31">
        <w:rPr>
          <w:rFonts w:cstheme="minorHAnsi"/>
          <w:i/>
          <w:noProof/>
        </w:rPr>
        <w:t xml:space="preserve"> </w:t>
      </w:r>
      <w:r w:rsidR="00447FEF" w:rsidRPr="00E97B31">
        <w:rPr>
          <w:rFonts w:cstheme="minorHAnsi"/>
          <w:i/>
          <w:noProof/>
        </w:rPr>
        <w:t>než</w:t>
      </w:r>
      <w:r w:rsidR="008E506F" w:rsidRPr="00E97B31">
        <w:rPr>
          <w:rFonts w:cstheme="minorHAnsi"/>
          <w:i/>
          <w:noProof/>
        </w:rPr>
        <w:t xml:space="preserve"> 100 </w:t>
      </w:r>
      <w:r w:rsidR="00447FEF" w:rsidRPr="00E97B31">
        <w:rPr>
          <w:rFonts w:cstheme="minorHAnsi"/>
          <w:i/>
          <w:noProof/>
        </w:rPr>
        <w:t>výskytů</w:t>
      </w:r>
      <w:r w:rsidR="00D27B86">
        <w:rPr>
          <w:rFonts w:cstheme="minorHAnsi"/>
          <w:i/>
          <w:noProof/>
        </w:rPr>
        <w:t xml:space="preserve">: </w:t>
      </w:r>
      <w:r w:rsidR="008E506F" w:rsidRPr="00E97B31">
        <w:rPr>
          <w:rFonts w:cstheme="minorHAnsi"/>
          <w:i/>
          <w:noProof/>
        </w:rPr>
        <w:t>Bryoria fuscescens (VU), Hypogymnia</w:t>
      </w:r>
      <w:r w:rsidR="00E5195E" w:rsidRPr="00E97B31">
        <w:rPr>
          <w:rFonts w:cstheme="minorHAnsi"/>
          <w:i/>
          <w:noProof/>
        </w:rPr>
        <w:t xml:space="preserve"> </w:t>
      </w:r>
      <w:r w:rsidR="008E506F" w:rsidRPr="00E97B31">
        <w:rPr>
          <w:rFonts w:cstheme="minorHAnsi"/>
          <w:i/>
          <w:noProof/>
        </w:rPr>
        <w:t>farinacea (VU), Mycoblastus sanguinarius</w:t>
      </w:r>
      <w:r w:rsidR="00E97B31" w:rsidRPr="00E97B31">
        <w:rPr>
          <w:rFonts w:cstheme="minorHAnsi"/>
          <w:i/>
          <w:noProof/>
        </w:rPr>
        <w:t xml:space="preserve"> (CR).</w:t>
      </w:r>
      <w:r w:rsidR="008E506F" w:rsidRPr="00E97B31">
        <w:rPr>
          <w:rFonts w:cstheme="minorHAnsi"/>
          <w:i/>
          <w:noProof/>
        </w:rPr>
        <w:t xml:space="preserve"> </w:t>
      </w:r>
      <w:r w:rsidR="00447FEF" w:rsidRPr="00E97B31">
        <w:rPr>
          <w:rFonts w:cstheme="minorHAnsi"/>
          <w:i/>
          <w:noProof/>
        </w:rPr>
        <w:t>Č</w:t>
      </w:r>
      <w:r w:rsidR="008E506F" w:rsidRPr="00E97B31">
        <w:rPr>
          <w:rFonts w:cstheme="minorHAnsi"/>
          <w:i/>
          <w:noProof/>
        </w:rPr>
        <w:t>tvrtina všech výskyt</w:t>
      </w:r>
      <w:r w:rsidR="00447FEF" w:rsidRPr="00E97B31">
        <w:rPr>
          <w:rFonts w:cstheme="minorHAnsi"/>
          <w:i/>
          <w:noProof/>
        </w:rPr>
        <w:t>ů</w:t>
      </w:r>
      <w:r w:rsidR="008E506F" w:rsidRPr="00E97B31">
        <w:rPr>
          <w:rFonts w:cstheme="minorHAnsi"/>
          <w:i/>
          <w:noProof/>
        </w:rPr>
        <w:t xml:space="preserve"> </w:t>
      </w:r>
      <w:r w:rsidR="00B138DE" w:rsidRPr="00E97B31">
        <w:rPr>
          <w:rFonts w:cstheme="minorHAnsi"/>
          <w:i/>
          <w:noProof/>
        </w:rPr>
        <w:t>pat</w:t>
      </w:r>
      <w:r w:rsidR="00447FEF" w:rsidRPr="00E97B31">
        <w:rPr>
          <w:rFonts w:cstheme="minorHAnsi"/>
          <w:i/>
          <w:noProof/>
        </w:rPr>
        <w:t>ř</w:t>
      </w:r>
      <w:r w:rsidR="00B138DE" w:rsidRPr="00E97B31">
        <w:rPr>
          <w:rFonts w:cstheme="minorHAnsi"/>
          <w:i/>
          <w:noProof/>
        </w:rPr>
        <w:t>í</w:t>
      </w:r>
      <w:r w:rsidR="008E506F" w:rsidRPr="00E97B31">
        <w:rPr>
          <w:rFonts w:cstheme="minorHAnsi"/>
          <w:i/>
          <w:noProof/>
        </w:rPr>
        <w:t xml:space="preserve"> ohro</w:t>
      </w:r>
      <w:r w:rsidR="00447FEF" w:rsidRPr="00E97B31">
        <w:rPr>
          <w:rFonts w:cstheme="minorHAnsi"/>
          <w:i/>
          <w:noProof/>
        </w:rPr>
        <w:t>ž</w:t>
      </w:r>
      <w:r w:rsidR="008E506F" w:rsidRPr="00E97B31">
        <w:rPr>
          <w:rFonts w:cstheme="minorHAnsi"/>
          <w:i/>
          <w:noProof/>
        </w:rPr>
        <w:t>en</w:t>
      </w:r>
      <w:r w:rsidR="00B138DE" w:rsidRPr="00E97B31">
        <w:rPr>
          <w:rFonts w:cstheme="minorHAnsi"/>
          <w:i/>
          <w:noProof/>
        </w:rPr>
        <w:t>ým</w:t>
      </w:r>
      <w:r w:rsidR="008E506F" w:rsidRPr="00E97B31">
        <w:rPr>
          <w:rFonts w:cstheme="minorHAnsi"/>
          <w:i/>
          <w:noProof/>
        </w:rPr>
        <w:t xml:space="preserve"> druh</w:t>
      </w:r>
      <w:r w:rsidR="00447FEF" w:rsidRPr="00E97B31">
        <w:rPr>
          <w:rFonts w:cstheme="minorHAnsi"/>
          <w:i/>
          <w:noProof/>
        </w:rPr>
        <w:t>ů</w:t>
      </w:r>
      <w:r w:rsidR="00B138DE" w:rsidRPr="00E97B31">
        <w:rPr>
          <w:rFonts w:cstheme="minorHAnsi"/>
          <w:i/>
          <w:noProof/>
        </w:rPr>
        <w:t>m</w:t>
      </w:r>
      <w:r w:rsidR="008E506F">
        <w:rPr>
          <w:rFonts w:cstheme="minorHAnsi"/>
          <w:noProof/>
        </w:rPr>
        <w:t>“</w:t>
      </w:r>
      <w:r w:rsidR="00D17228">
        <w:rPr>
          <w:rFonts w:cstheme="minorHAnsi"/>
          <w:noProof/>
        </w:rPr>
        <w:t>,</w:t>
      </w:r>
      <w:r w:rsidR="008E506F">
        <w:rPr>
          <w:rFonts w:cstheme="minorHAnsi"/>
          <w:noProof/>
        </w:rPr>
        <w:t xml:space="preserve"> </w:t>
      </w:r>
      <w:r w:rsidR="00E97B31">
        <w:rPr>
          <w:rFonts w:cstheme="minorHAnsi"/>
          <w:noProof/>
        </w:rPr>
        <w:t>uvádí</w:t>
      </w:r>
      <w:r w:rsidR="008E506F">
        <w:rPr>
          <w:rFonts w:cstheme="minorHAnsi"/>
          <w:noProof/>
        </w:rPr>
        <w:t xml:space="preserve"> Josef Halda</w:t>
      </w:r>
      <w:r w:rsidR="00F55F40">
        <w:rPr>
          <w:rFonts w:cstheme="minorHAnsi"/>
          <w:noProof/>
        </w:rPr>
        <w:t xml:space="preserve"> z </w:t>
      </w:r>
      <w:r w:rsidR="00952D68">
        <w:rPr>
          <w:rFonts w:cstheme="minorHAnsi"/>
          <w:noProof/>
        </w:rPr>
        <w:t>K</w:t>
      </w:r>
      <w:r w:rsidR="00F55F40">
        <w:rPr>
          <w:rFonts w:cstheme="minorHAnsi"/>
          <w:noProof/>
        </w:rPr>
        <w:t>atedry biologie Univerzity v Hradci Králové</w:t>
      </w:r>
      <w:r w:rsidR="00B138DE">
        <w:rPr>
          <w:rFonts w:cstheme="minorHAnsi"/>
          <w:noProof/>
        </w:rPr>
        <w:t>.</w:t>
      </w:r>
      <w:r w:rsidR="008E506F">
        <w:rPr>
          <w:rFonts w:cstheme="minorHAnsi"/>
          <w:noProof/>
        </w:rPr>
        <w:t>“ Nej</w:t>
      </w:r>
      <w:r w:rsidR="00E5195E">
        <w:rPr>
          <w:rFonts w:cstheme="minorHAnsi"/>
          <w:noProof/>
        </w:rPr>
        <w:t>cennější</w:t>
      </w:r>
      <w:r w:rsidR="00B138DE">
        <w:rPr>
          <w:rFonts w:cstheme="minorHAnsi"/>
          <w:noProof/>
        </w:rPr>
        <w:t>mi</w:t>
      </w:r>
      <w:r w:rsidR="008E506F">
        <w:rPr>
          <w:rFonts w:cstheme="minorHAnsi"/>
          <w:noProof/>
        </w:rPr>
        <w:t xml:space="preserve"> lokalit</w:t>
      </w:r>
      <w:r w:rsidR="00B138DE">
        <w:rPr>
          <w:rFonts w:cstheme="minorHAnsi"/>
          <w:noProof/>
        </w:rPr>
        <w:t>ami</w:t>
      </w:r>
      <w:r w:rsidR="008E506F">
        <w:rPr>
          <w:rFonts w:cstheme="minorHAnsi"/>
          <w:noProof/>
        </w:rPr>
        <w:t xml:space="preserve"> </w:t>
      </w:r>
      <w:r w:rsidR="00E5195E">
        <w:rPr>
          <w:rFonts w:cstheme="minorHAnsi"/>
          <w:noProof/>
        </w:rPr>
        <w:t>jsou</w:t>
      </w:r>
      <w:r w:rsidR="008E506F">
        <w:rPr>
          <w:rFonts w:cstheme="minorHAnsi"/>
          <w:noProof/>
        </w:rPr>
        <w:t xml:space="preserve"> </w:t>
      </w:r>
      <w:r w:rsidR="00F55F40">
        <w:rPr>
          <w:rFonts w:cstheme="minorHAnsi"/>
          <w:noProof/>
        </w:rPr>
        <w:t xml:space="preserve">z tohoto hlediska </w:t>
      </w:r>
      <w:r w:rsidR="008E506F">
        <w:rPr>
          <w:rFonts w:cstheme="minorHAnsi"/>
          <w:noProof/>
        </w:rPr>
        <w:t>Bielovodsk</w:t>
      </w:r>
      <w:r w:rsidR="00F55F40">
        <w:rPr>
          <w:rFonts w:cstheme="minorHAnsi"/>
          <w:noProof/>
        </w:rPr>
        <w:t>á</w:t>
      </w:r>
      <w:r w:rsidR="008E506F">
        <w:rPr>
          <w:rFonts w:cstheme="minorHAnsi"/>
          <w:noProof/>
        </w:rPr>
        <w:t xml:space="preserve"> a Koprov</w:t>
      </w:r>
      <w:r w:rsidR="00F55F40">
        <w:rPr>
          <w:rFonts w:cstheme="minorHAnsi"/>
          <w:noProof/>
        </w:rPr>
        <w:t>á</w:t>
      </w:r>
      <w:r w:rsidR="008E506F">
        <w:rPr>
          <w:rFonts w:cstheme="minorHAnsi"/>
          <w:noProof/>
        </w:rPr>
        <w:t xml:space="preserve"> dolina</w:t>
      </w:r>
      <w:r w:rsidR="00383E79">
        <w:rPr>
          <w:rFonts w:cstheme="minorHAnsi"/>
          <w:noProof/>
        </w:rPr>
        <w:t xml:space="preserve">, kde </w:t>
      </w:r>
      <w:r w:rsidR="00E5195E">
        <w:rPr>
          <w:rFonts w:cstheme="minorHAnsi"/>
          <w:noProof/>
        </w:rPr>
        <w:t xml:space="preserve">byla </w:t>
      </w:r>
      <w:r w:rsidR="00B138DE">
        <w:rPr>
          <w:rFonts w:cstheme="minorHAnsi"/>
          <w:noProof/>
        </w:rPr>
        <w:t xml:space="preserve">na nové lokalitě </w:t>
      </w:r>
      <w:r w:rsidR="00447FEF">
        <w:rPr>
          <w:rFonts w:cstheme="minorHAnsi"/>
          <w:noProof/>
        </w:rPr>
        <w:t>znovu</w:t>
      </w:r>
      <w:r w:rsidR="00B138DE">
        <w:rPr>
          <w:rFonts w:cstheme="minorHAnsi"/>
          <w:noProof/>
        </w:rPr>
        <w:t xml:space="preserve">objevena </w:t>
      </w:r>
      <w:r w:rsidR="00E5195E">
        <w:rPr>
          <w:rFonts w:cstheme="minorHAnsi"/>
          <w:noProof/>
        </w:rPr>
        <w:t>vzácná kryptovka</w:t>
      </w:r>
      <w:r w:rsidR="00383E79">
        <w:rPr>
          <w:rFonts w:cstheme="minorHAnsi"/>
          <w:noProof/>
        </w:rPr>
        <w:t xml:space="preserve"> </w:t>
      </w:r>
      <w:r w:rsidR="00383E79" w:rsidRPr="00F55F40">
        <w:rPr>
          <w:i/>
          <w:iCs/>
          <w:noProof/>
        </w:rPr>
        <w:t>Gyalecta fries</w:t>
      </w:r>
      <w:r w:rsidR="00B138DE" w:rsidRPr="00F55F40">
        <w:rPr>
          <w:i/>
          <w:iCs/>
          <w:noProof/>
        </w:rPr>
        <w:t>i</w:t>
      </w:r>
      <w:r w:rsidR="00383E79" w:rsidRPr="00F55F40">
        <w:rPr>
          <w:i/>
          <w:iCs/>
          <w:noProof/>
        </w:rPr>
        <w:t>i</w:t>
      </w:r>
      <w:r w:rsidR="00797664">
        <w:rPr>
          <w:b/>
          <w:i/>
          <w:iCs/>
          <w:noProof/>
        </w:rPr>
        <w:t>.</w:t>
      </w:r>
      <w:r w:rsidR="00F55F40">
        <w:rPr>
          <w:b/>
          <w:i/>
          <w:iCs/>
          <w:noProof/>
        </w:rPr>
        <w:t xml:space="preserve"> </w:t>
      </w:r>
      <w:r w:rsidR="00F55F40" w:rsidRPr="00F55F40">
        <w:rPr>
          <w:iCs/>
          <w:noProof/>
        </w:rPr>
        <w:t>Výskyt tohoto lišejníku byl na</w:t>
      </w:r>
      <w:r w:rsidR="00B138DE" w:rsidRPr="00F55F40">
        <w:rPr>
          <w:b/>
          <w:iCs/>
          <w:noProof/>
        </w:rPr>
        <w:t xml:space="preserve"> </w:t>
      </w:r>
      <w:r w:rsidR="00B138DE" w:rsidRPr="002C4DA4">
        <w:rPr>
          <w:iCs/>
          <w:noProof/>
        </w:rPr>
        <w:t>Slovensk</w:t>
      </w:r>
      <w:r w:rsidR="00F55F40">
        <w:rPr>
          <w:iCs/>
          <w:noProof/>
        </w:rPr>
        <w:t>u</w:t>
      </w:r>
      <w:r w:rsidR="00D27B86">
        <w:rPr>
          <w:iCs/>
          <w:noProof/>
        </w:rPr>
        <w:t xml:space="preserve"> </w:t>
      </w:r>
      <w:r w:rsidR="00447FEF">
        <w:rPr>
          <w:rFonts w:cstheme="minorHAnsi"/>
          <w:noProof/>
        </w:rPr>
        <w:t>naposledy</w:t>
      </w:r>
      <w:r w:rsidR="00F55F40">
        <w:rPr>
          <w:rFonts w:cstheme="minorHAnsi"/>
          <w:noProof/>
        </w:rPr>
        <w:t xml:space="preserve"> potvrzen</w:t>
      </w:r>
      <w:r w:rsidR="00447FEF">
        <w:rPr>
          <w:rFonts w:cstheme="minorHAnsi"/>
          <w:noProof/>
        </w:rPr>
        <w:t xml:space="preserve"> </w:t>
      </w:r>
      <w:r w:rsidR="00797664">
        <w:rPr>
          <w:rFonts w:cstheme="minorHAnsi"/>
          <w:noProof/>
        </w:rPr>
        <w:t>před 30 lety</w:t>
      </w:r>
      <w:r w:rsidR="00F55F40">
        <w:rPr>
          <w:rFonts w:cstheme="minorHAnsi"/>
          <w:noProof/>
        </w:rPr>
        <w:t>, a to pouze na jediné lokalitě</w:t>
      </w:r>
      <w:r w:rsidR="00797664">
        <w:rPr>
          <w:rFonts w:cstheme="minorHAnsi"/>
          <w:noProof/>
        </w:rPr>
        <w:t>.</w:t>
      </w:r>
      <w:r w:rsidR="00383B04">
        <w:rPr>
          <w:rFonts w:cstheme="minorHAnsi"/>
          <w:noProof/>
        </w:rPr>
        <w:t xml:space="preserve"> Přísná ochrana těchto lokalit je z pohledu ochrany lišejníků velmi důležitá</w:t>
      </w:r>
      <w:r w:rsidR="00F55F40">
        <w:rPr>
          <w:rFonts w:cstheme="minorHAnsi"/>
          <w:noProof/>
        </w:rPr>
        <w:t>, přičemž</w:t>
      </w:r>
      <w:r w:rsidR="00D27B86">
        <w:rPr>
          <w:rFonts w:cstheme="minorHAnsi"/>
          <w:noProof/>
        </w:rPr>
        <w:t xml:space="preserve"> </w:t>
      </w:r>
      <w:r w:rsidR="00F55F40">
        <w:rPr>
          <w:rFonts w:cstheme="minorHAnsi"/>
          <w:noProof/>
        </w:rPr>
        <w:t>p</w:t>
      </w:r>
      <w:r w:rsidR="00383B04" w:rsidRPr="008E506F">
        <w:rPr>
          <w:rFonts w:cstheme="minorHAnsi"/>
          <w:noProof/>
        </w:rPr>
        <w:t xml:space="preserve">ro </w:t>
      </w:r>
      <w:r w:rsidR="00383B04">
        <w:rPr>
          <w:rFonts w:cstheme="minorHAnsi"/>
          <w:noProof/>
        </w:rPr>
        <w:t xml:space="preserve">udržení maximální </w:t>
      </w:r>
      <w:r w:rsidR="00383B04" w:rsidRPr="008E506F">
        <w:rPr>
          <w:rFonts w:cstheme="minorHAnsi"/>
          <w:noProof/>
        </w:rPr>
        <w:t xml:space="preserve">druhové </w:t>
      </w:r>
      <w:r w:rsidR="00383B04">
        <w:rPr>
          <w:rFonts w:cstheme="minorHAnsi"/>
          <w:noProof/>
        </w:rPr>
        <w:t>diverzity</w:t>
      </w:r>
      <w:r w:rsidR="00383B04" w:rsidRPr="008E506F">
        <w:rPr>
          <w:rFonts w:cstheme="minorHAnsi"/>
          <w:noProof/>
        </w:rPr>
        <w:t xml:space="preserve"> lišejníků</w:t>
      </w:r>
      <w:r w:rsidR="00383B04">
        <w:rPr>
          <w:rFonts w:cstheme="minorHAnsi"/>
          <w:noProof/>
        </w:rPr>
        <w:t xml:space="preserve"> je</w:t>
      </w:r>
      <w:r w:rsidR="00383B04" w:rsidRPr="008E506F">
        <w:rPr>
          <w:rFonts w:cstheme="minorHAnsi"/>
          <w:noProof/>
        </w:rPr>
        <w:t xml:space="preserve"> zásadní dostatečná velikost bezzásahového území</w:t>
      </w:r>
      <w:r w:rsidR="00D27B86">
        <w:rPr>
          <w:rFonts w:cstheme="minorHAnsi"/>
          <w:noProof/>
        </w:rPr>
        <w:t>. Pralesy jsou posledními útočišti</w:t>
      </w:r>
      <w:r w:rsidR="00383B04">
        <w:rPr>
          <w:rFonts w:cstheme="minorHAnsi"/>
          <w:noProof/>
        </w:rPr>
        <w:t xml:space="preserve"> biodiverzity</w:t>
      </w:r>
      <w:r w:rsidR="00F55F40">
        <w:rPr>
          <w:rFonts w:cstheme="minorHAnsi"/>
          <w:noProof/>
        </w:rPr>
        <w:t>,</w:t>
      </w:r>
      <w:r w:rsidR="00383B04">
        <w:rPr>
          <w:rFonts w:cstheme="minorHAnsi"/>
          <w:noProof/>
        </w:rPr>
        <w:t xml:space="preserve"> z</w:t>
      </w:r>
      <w:r w:rsidR="00F55F40">
        <w:rPr>
          <w:rFonts w:cstheme="minorHAnsi"/>
          <w:noProof/>
        </w:rPr>
        <w:t>e</w:t>
      </w:r>
      <w:r w:rsidR="00383B04">
        <w:rPr>
          <w:rFonts w:cstheme="minorHAnsi"/>
          <w:noProof/>
        </w:rPr>
        <w:t xml:space="preserve"> kterých se ohrožené druhy mohou znovu šířit a nemohou bez nich </w:t>
      </w:r>
      <w:r w:rsidR="00F55F40">
        <w:rPr>
          <w:rFonts w:cstheme="minorHAnsi"/>
          <w:noProof/>
        </w:rPr>
        <w:t>existovat.</w:t>
      </w:r>
    </w:p>
    <w:p w14:paraId="1517CB2C" w14:textId="77777777" w:rsidR="00F55F40" w:rsidRDefault="00F55F40" w:rsidP="00F55F40">
      <w:pPr>
        <w:spacing w:after="0"/>
        <w:contextualSpacing/>
        <w:jc w:val="both"/>
        <w:rPr>
          <w:rFonts w:cstheme="minorHAnsi"/>
        </w:rPr>
      </w:pPr>
    </w:p>
    <w:p w14:paraId="58E451C1" w14:textId="4B7E2E68" w:rsidR="00F55F40" w:rsidRDefault="00F55F40" w:rsidP="00F55F40">
      <w:pPr>
        <w:spacing w:after="0"/>
        <w:contextualSpacing/>
        <w:jc w:val="both"/>
        <w:rPr>
          <w:rFonts w:cstheme="minorHAnsi"/>
        </w:rPr>
      </w:pPr>
      <w:r w:rsidRPr="008E506F">
        <w:rPr>
          <w:rFonts w:cstheme="minorHAnsi"/>
        </w:rPr>
        <w:t>Přirozená dynamika lesa je rozhodující pro rozmanitost a druhové složení lišejníků, přičemž zásadní je dostatečná velikost bezzásahového území pro zajištění neustálé variability stanovišť na úrovni krajiny. Je pravděpodobné, že probíhající klimatické změny budou tuto nutnost do budoucna umocňovat</w:t>
      </w:r>
      <w:r w:rsidR="003C1DE0">
        <w:rPr>
          <w:rFonts w:cstheme="minorHAnsi"/>
        </w:rPr>
        <w:t>,</w:t>
      </w:r>
      <w:r w:rsidRPr="008E506F">
        <w:rPr>
          <w:rFonts w:cstheme="minorHAnsi"/>
        </w:rPr>
        <w:t xml:space="preserve"> a proto je zachování posledních fragmentů pralesů</w:t>
      </w:r>
      <w:r w:rsidR="00F3648B">
        <w:rPr>
          <w:rFonts w:cstheme="minorHAnsi"/>
        </w:rPr>
        <w:t xml:space="preserve"> a zvýšení ochrany navazujících člověkem ovlivněných lesů</w:t>
      </w:r>
      <w:r w:rsidRPr="008E506F">
        <w:rPr>
          <w:rFonts w:cstheme="minorHAnsi"/>
        </w:rPr>
        <w:t xml:space="preserve"> pro přežití regionálně významných druhů lišejníků zcela zásadní.</w:t>
      </w:r>
    </w:p>
    <w:p w14:paraId="24D6D98F" w14:textId="572F5E18" w:rsidR="001B55E6" w:rsidRPr="00F55F40" w:rsidRDefault="007826A4" w:rsidP="001B55E6">
      <w:pPr>
        <w:spacing w:after="240" w:line="276" w:lineRule="auto"/>
        <w:jc w:val="both"/>
        <w:rPr>
          <w:rFonts w:cstheme="minorHAnsi"/>
          <w:b/>
          <w:sz w:val="16"/>
          <w:szCs w:val="16"/>
          <w:lang w:eastAsia="ar-SA"/>
        </w:rPr>
      </w:pPr>
      <w:r w:rsidRPr="008E506F">
        <w:rPr>
          <w:rFonts w:cstheme="minorHAnsi"/>
          <w:b/>
          <w:lang w:eastAsia="ar-SA"/>
        </w:rPr>
        <w:t>------------------------------------------------------------------------------------------------------------------------------------</w:t>
      </w:r>
      <w:r w:rsidR="00A422C0" w:rsidRPr="00F55F40">
        <w:rPr>
          <w:rFonts w:cstheme="minorHAnsi"/>
          <w:b/>
          <w:sz w:val="16"/>
          <w:szCs w:val="16"/>
          <w:lang w:eastAsia="ar-SA"/>
        </w:rPr>
        <w:t>Č</w:t>
      </w:r>
      <w:r w:rsidR="001B55E6" w:rsidRPr="00F55F40">
        <w:rPr>
          <w:rFonts w:cstheme="minorHAnsi"/>
          <w:b/>
          <w:sz w:val="16"/>
          <w:szCs w:val="16"/>
          <w:lang w:eastAsia="ar-SA"/>
        </w:rPr>
        <w:t xml:space="preserve">eská zemědělská univerzita v Praze </w:t>
      </w:r>
    </w:p>
    <w:p w14:paraId="616511D9" w14:textId="77777777" w:rsidR="001B55E6" w:rsidRPr="00F55F40" w:rsidRDefault="001B55E6" w:rsidP="001B55E6">
      <w:pPr>
        <w:spacing w:after="240" w:line="276" w:lineRule="auto"/>
        <w:jc w:val="both"/>
        <w:rPr>
          <w:rFonts w:cstheme="minorHAnsi"/>
          <w:sz w:val="16"/>
          <w:szCs w:val="16"/>
        </w:rPr>
      </w:pPr>
      <w:r w:rsidRPr="00F55F40">
        <w:rPr>
          <w:rFonts w:cstheme="minorHAnsi"/>
          <w:sz w:val="16"/>
          <w:szCs w:val="16"/>
          <w:lang w:eastAsia="ar-SA"/>
        </w:rPr>
        <w:t xml:space="preserve">ČZU je čtvrtou až pátou největší univerzitou v ČR. Spojuje v sobě stodesetiletou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3 procentům na světě. V roce 2020 se ČZU se stala 53. nejekologičtější univerzitou na světě díky umístění v žebříčku UI Green </w:t>
      </w:r>
      <w:proofErr w:type="spellStart"/>
      <w:r w:rsidRPr="00F55F40">
        <w:rPr>
          <w:rFonts w:cstheme="minorHAnsi"/>
          <w:sz w:val="16"/>
          <w:szCs w:val="16"/>
          <w:lang w:eastAsia="ar-SA"/>
        </w:rPr>
        <w:t>Metric</w:t>
      </w:r>
      <w:proofErr w:type="spellEnd"/>
      <w:r w:rsidRPr="00F55F40">
        <w:rPr>
          <w:rFonts w:cstheme="minorHAnsi"/>
          <w:sz w:val="16"/>
          <w:szCs w:val="16"/>
          <w:lang w:eastAsia="ar-SA"/>
        </w:rPr>
        <w:t xml:space="preserve"> </w:t>
      </w:r>
      <w:proofErr w:type="spellStart"/>
      <w:r w:rsidRPr="00F55F40">
        <w:rPr>
          <w:rFonts w:cstheme="minorHAnsi"/>
          <w:sz w:val="16"/>
          <w:szCs w:val="16"/>
          <w:lang w:eastAsia="ar-SA"/>
        </w:rPr>
        <w:t>World</w:t>
      </w:r>
      <w:proofErr w:type="spellEnd"/>
      <w:r w:rsidRPr="00F55F40">
        <w:rPr>
          <w:rFonts w:cstheme="minorHAnsi"/>
          <w:sz w:val="16"/>
          <w:szCs w:val="16"/>
          <w:lang w:eastAsia="ar-SA"/>
        </w:rPr>
        <w:t xml:space="preserve"> University </w:t>
      </w:r>
      <w:proofErr w:type="spellStart"/>
      <w:r w:rsidRPr="00F55F40">
        <w:rPr>
          <w:rFonts w:cstheme="minorHAnsi"/>
          <w:sz w:val="16"/>
          <w:szCs w:val="16"/>
          <w:lang w:eastAsia="ar-SA"/>
        </w:rPr>
        <w:t>Rankings</w:t>
      </w:r>
      <w:proofErr w:type="spellEnd"/>
      <w:r w:rsidRPr="00F55F40">
        <w:rPr>
          <w:rFonts w:cstheme="minorHAnsi"/>
          <w:sz w:val="16"/>
          <w:szCs w:val="16"/>
          <w:lang w:eastAsia="ar-SA"/>
        </w:rPr>
        <w:t xml:space="preserve">. V žebříčku </w:t>
      </w:r>
      <w:proofErr w:type="spellStart"/>
      <w:r w:rsidRPr="00F55F40">
        <w:rPr>
          <w:rFonts w:cstheme="minorHAnsi"/>
          <w:sz w:val="16"/>
          <w:szCs w:val="16"/>
          <w:lang w:eastAsia="ar-SA"/>
        </w:rPr>
        <w:t>Academic</w:t>
      </w:r>
      <w:proofErr w:type="spellEnd"/>
      <w:r w:rsidRPr="00F55F40">
        <w:rPr>
          <w:rFonts w:cstheme="minorHAnsi"/>
          <w:sz w:val="16"/>
          <w:szCs w:val="16"/>
          <w:lang w:eastAsia="ar-SA"/>
        </w:rPr>
        <w:t xml:space="preserve"> </w:t>
      </w:r>
      <w:proofErr w:type="spellStart"/>
      <w:r w:rsidRPr="00F55F40">
        <w:rPr>
          <w:rFonts w:cstheme="minorHAnsi"/>
          <w:sz w:val="16"/>
          <w:szCs w:val="16"/>
          <w:lang w:eastAsia="ar-SA"/>
        </w:rPr>
        <w:t>Ranking</w:t>
      </w:r>
      <w:proofErr w:type="spellEnd"/>
      <w:r w:rsidRPr="00F55F40">
        <w:rPr>
          <w:rFonts w:cstheme="minorHAnsi"/>
          <w:sz w:val="16"/>
          <w:szCs w:val="16"/>
          <w:lang w:eastAsia="ar-SA"/>
        </w:rPr>
        <w:t xml:space="preserve"> </w:t>
      </w:r>
      <w:proofErr w:type="spellStart"/>
      <w:r w:rsidRPr="00F55F40">
        <w:rPr>
          <w:rFonts w:cstheme="minorHAnsi"/>
          <w:sz w:val="16"/>
          <w:szCs w:val="16"/>
          <w:lang w:eastAsia="ar-SA"/>
        </w:rPr>
        <w:t>of</w:t>
      </w:r>
      <w:proofErr w:type="spellEnd"/>
      <w:r w:rsidRPr="00F55F40">
        <w:rPr>
          <w:rFonts w:cstheme="minorHAnsi"/>
          <w:sz w:val="16"/>
          <w:szCs w:val="16"/>
          <w:lang w:eastAsia="ar-SA"/>
        </w:rPr>
        <w:t xml:space="preserve"> </w:t>
      </w:r>
      <w:proofErr w:type="spellStart"/>
      <w:r w:rsidRPr="00F55F40">
        <w:rPr>
          <w:rFonts w:cstheme="minorHAnsi"/>
          <w:sz w:val="16"/>
          <w:szCs w:val="16"/>
          <w:lang w:eastAsia="ar-SA"/>
        </w:rPr>
        <w:t>World</w:t>
      </w:r>
      <w:proofErr w:type="spellEnd"/>
      <w:r w:rsidRPr="00F55F40">
        <w:rPr>
          <w:rFonts w:cstheme="minorHAnsi"/>
          <w:sz w:val="16"/>
          <w:szCs w:val="16"/>
          <w:lang w:eastAsia="ar-SA"/>
        </w:rPr>
        <w:t xml:space="preserve"> </w:t>
      </w:r>
      <w:proofErr w:type="spellStart"/>
      <w:r w:rsidRPr="00F55F40">
        <w:rPr>
          <w:rFonts w:cstheme="minorHAnsi"/>
          <w:sz w:val="16"/>
          <w:szCs w:val="16"/>
          <w:lang w:eastAsia="ar-SA"/>
        </w:rPr>
        <w:t>Universities</w:t>
      </w:r>
      <w:proofErr w:type="spellEnd"/>
      <w:r w:rsidRPr="00F55F40">
        <w:rPr>
          <w:rFonts w:cstheme="minorHAnsi"/>
          <w:sz w:val="16"/>
          <w:szCs w:val="16"/>
          <w:lang w:eastAsia="ar-SA"/>
        </w:rPr>
        <w:t xml:space="preserve"> (tzv. Šanghajský žebříček) se v roce 2020 umístila na 801.– 900. místě na světě a na 5. místě z hodnocených univerzit v ČR.</w:t>
      </w:r>
    </w:p>
    <w:p w14:paraId="7D6A95EF" w14:textId="77777777" w:rsidR="001B55E6" w:rsidRPr="00F55F40" w:rsidRDefault="001B55E6" w:rsidP="001B55E6">
      <w:pPr>
        <w:pBdr>
          <w:bottom w:val="single" w:sz="6" w:space="1" w:color="auto"/>
        </w:pBdr>
        <w:rPr>
          <w:rFonts w:cstheme="minorHAnsi"/>
          <w:b/>
          <w:sz w:val="16"/>
          <w:szCs w:val="16"/>
        </w:rPr>
      </w:pPr>
      <w:r w:rsidRPr="00F55F40">
        <w:rPr>
          <w:rFonts w:cstheme="minorHAnsi"/>
          <w:b/>
          <w:sz w:val="16"/>
          <w:szCs w:val="16"/>
        </w:rPr>
        <w:t>Kontakt pro novináře:</w:t>
      </w:r>
      <w:r w:rsidRPr="00F55F40">
        <w:rPr>
          <w:rFonts w:cstheme="minorHAnsi"/>
          <w:b/>
          <w:sz w:val="16"/>
          <w:szCs w:val="16"/>
        </w:rPr>
        <w:tab/>
      </w:r>
    </w:p>
    <w:p w14:paraId="78FE21AE" w14:textId="5AADF256" w:rsidR="00091D49" w:rsidRPr="00F55F40" w:rsidRDefault="001B55E6" w:rsidP="0080406E">
      <w:pPr>
        <w:pStyle w:val="Zpat"/>
        <w:rPr>
          <w:rFonts w:asciiTheme="minorHAnsi" w:hAnsiTheme="minorHAnsi" w:cstheme="minorHAnsi"/>
          <w:sz w:val="16"/>
          <w:szCs w:val="16"/>
        </w:rPr>
      </w:pPr>
      <w:r w:rsidRPr="00F55F40">
        <w:rPr>
          <w:rStyle w:val="Hypertextovodkaz"/>
          <w:rFonts w:asciiTheme="minorHAnsi" w:hAnsiTheme="minorHAnsi" w:cstheme="minorHAnsi"/>
          <w:sz w:val="16"/>
          <w:szCs w:val="16"/>
        </w:rPr>
        <w:t xml:space="preserve">Karla Mráčková, tisková mluvčí ČZU, +420 603 203 703; </w:t>
      </w:r>
      <w:hyperlink r:id="rId10" w:history="1">
        <w:r w:rsidRPr="00F55F40">
          <w:rPr>
            <w:rStyle w:val="Hypertextovodkaz"/>
            <w:rFonts w:asciiTheme="minorHAnsi" w:hAnsiTheme="minorHAnsi" w:cstheme="minorHAnsi"/>
            <w:sz w:val="16"/>
            <w:szCs w:val="16"/>
          </w:rPr>
          <w:t>mrackovak@rektorat.czu.cz</w:t>
        </w:r>
      </w:hyperlink>
    </w:p>
    <w:sectPr w:rsidR="00091D49" w:rsidRPr="00F55F40" w:rsidSect="00504549">
      <w:headerReference w:type="default" r:id="rId11"/>
      <w:headerReference w:type="first" r:id="rId12"/>
      <w:pgSz w:w="11906" w:h="16838"/>
      <w:pgMar w:top="1417" w:right="1417" w:bottom="1701" w:left="1417" w:header="1814" w:footer="147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BC6FB" w14:textId="77777777" w:rsidR="005C4003" w:rsidRDefault="005C4003" w:rsidP="00091D49">
      <w:r>
        <w:separator/>
      </w:r>
    </w:p>
  </w:endnote>
  <w:endnote w:type="continuationSeparator" w:id="0">
    <w:p w14:paraId="41316093" w14:textId="77777777" w:rsidR="005C4003" w:rsidRDefault="005C4003" w:rsidP="0009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Black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1E772" w14:textId="77777777" w:rsidR="005C4003" w:rsidRDefault="005C4003" w:rsidP="00091D49">
      <w:r>
        <w:separator/>
      </w:r>
    </w:p>
  </w:footnote>
  <w:footnote w:type="continuationSeparator" w:id="0">
    <w:p w14:paraId="1FCC43FD" w14:textId="77777777" w:rsidR="005C4003" w:rsidRDefault="005C4003" w:rsidP="0009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5BA24" w14:textId="77777777" w:rsidR="00091D49" w:rsidRPr="00091D49" w:rsidRDefault="00920FD9" w:rsidP="00091D49">
    <w:pPr>
      <w:pStyle w:val="Zhlav"/>
    </w:pPr>
    <w:sdt>
      <w:sdtPr>
        <w:id w:val="1789936365"/>
        <w:docPartObj>
          <w:docPartGallery w:val="Page Numbers (Margins)"/>
          <w:docPartUnique/>
        </w:docPartObj>
      </w:sdtPr>
      <w:sdtEndPr/>
      <w:sdtContent>
        <w:r w:rsidR="007005C0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4789A711" wp14:editId="06DB1092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2" name="Obdélník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655519" w14:textId="407F3388" w:rsidR="007005C0" w:rsidRDefault="007005C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D27B86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789A711" id="Obdélník 12" o:spid="_x0000_s1027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" o:allowincell="f" stroked="f">
                  <v:textbox>
                    <w:txbxContent>
                      <w:p w14:paraId="68655519" w14:textId="407F3388" w:rsidR="007005C0" w:rsidRDefault="007005C0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D27B86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91D49">
      <w:rPr>
        <w:noProof/>
      </w:rPr>
      <w:drawing>
        <wp:anchor distT="0" distB="0" distL="114300" distR="114300" simplePos="0" relativeHeight="251658240" behindDoc="1" locked="1" layoutInCell="1" allowOverlap="1" wp14:anchorId="1D1758E7" wp14:editId="23BA61AC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58405" cy="10691495"/>
          <wp:effectExtent l="0" t="0" r="4445" b="0"/>
          <wp:wrapNone/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19A50" w14:textId="77777777" w:rsidR="00080B21" w:rsidRDefault="00080B21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4041CF76" wp14:editId="37C0C2C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8405" cy="10690860"/>
          <wp:effectExtent l="0" t="0" r="4445" b="0"/>
          <wp:wrapNone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69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SxsDAwNjM0MDA1NbdQ0lEKTi0uzszPAykwrAUAxdbCFCwAAAA="/>
  </w:docVars>
  <w:rsids>
    <w:rsidRoot w:val="0054732D"/>
    <w:rsid w:val="000317B3"/>
    <w:rsid w:val="000403C6"/>
    <w:rsid w:val="00071E4A"/>
    <w:rsid w:val="00080B21"/>
    <w:rsid w:val="00081D13"/>
    <w:rsid w:val="00091D49"/>
    <w:rsid w:val="000B44D4"/>
    <w:rsid w:val="000C4775"/>
    <w:rsid w:val="000D7341"/>
    <w:rsid w:val="000E7EA4"/>
    <w:rsid w:val="00152544"/>
    <w:rsid w:val="001A0294"/>
    <w:rsid w:val="001A78ED"/>
    <w:rsid w:val="001B55E6"/>
    <w:rsid w:val="001C53CC"/>
    <w:rsid w:val="001D6585"/>
    <w:rsid w:val="00211D73"/>
    <w:rsid w:val="00223482"/>
    <w:rsid w:val="00233EB6"/>
    <w:rsid w:val="00234401"/>
    <w:rsid w:val="00234514"/>
    <w:rsid w:val="00244A6D"/>
    <w:rsid w:val="00246DE0"/>
    <w:rsid w:val="00266416"/>
    <w:rsid w:val="00271261"/>
    <w:rsid w:val="0028135A"/>
    <w:rsid w:val="00294F11"/>
    <w:rsid w:val="002B1B88"/>
    <w:rsid w:val="002B42AD"/>
    <w:rsid w:val="002B4BD4"/>
    <w:rsid w:val="002C4DA4"/>
    <w:rsid w:val="002C7F43"/>
    <w:rsid w:val="002E7EC2"/>
    <w:rsid w:val="0030037B"/>
    <w:rsid w:val="0030199A"/>
    <w:rsid w:val="00304D66"/>
    <w:rsid w:val="0033456A"/>
    <w:rsid w:val="0035063B"/>
    <w:rsid w:val="00362159"/>
    <w:rsid w:val="00383B04"/>
    <w:rsid w:val="00383E79"/>
    <w:rsid w:val="00396F3A"/>
    <w:rsid w:val="003A4444"/>
    <w:rsid w:val="003A4AB7"/>
    <w:rsid w:val="003B0CD8"/>
    <w:rsid w:val="003C1DE0"/>
    <w:rsid w:val="004120B6"/>
    <w:rsid w:val="004312D1"/>
    <w:rsid w:val="00433020"/>
    <w:rsid w:val="00446978"/>
    <w:rsid w:val="00447FEF"/>
    <w:rsid w:val="004547AF"/>
    <w:rsid w:val="004677B0"/>
    <w:rsid w:val="00475684"/>
    <w:rsid w:val="00477AF9"/>
    <w:rsid w:val="00484012"/>
    <w:rsid w:val="004B4D85"/>
    <w:rsid w:val="004B6C57"/>
    <w:rsid w:val="00504549"/>
    <w:rsid w:val="0054732D"/>
    <w:rsid w:val="00595485"/>
    <w:rsid w:val="00596295"/>
    <w:rsid w:val="005B0812"/>
    <w:rsid w:val="005B157F"/>
    <w:rsid w:val="005C06E2"/>
    <w:rsid w:val="005C4003"/>
    <w:rsid w:val="005C42FE"/>
    <w:rsid w:val="005C7E99"/>
    <w:rsid w:val="005D09CC"/>
    <w:rsid w:val="005D6DD1"/>
    <w:rsid w:val="005F0305"/>
    <w:rsid w:val="005F18BC"/>
    <w:rsid w:val="005F1EBC"/>
    <w:rsid w:val="00637A19"/>
    <w:rsid w:val="00653777"/>
    <w:rsid w:val="006B2B32"/>
    <w:rsid w:val="006C24F3"/>
    <w:rsid w:val="006D3EF6"/>
    <w:rsid w:val="006E186F"/>
    <w:rsid w:val="006E25FE"/>
    <w:rsid w:val="006F6E6C"/>
    <w:rsid w:val="007005C0"/>
    <w:rsid w:val="00710BE9"/>
    <w:rsid w:val="00717FED"/>
    <w:rsid w:val="00741F15"/>
    <w:rsid w:val="007520ED"/>
    <w:rsid w:val="00765A56"/>
    <w:rsid w:val="00765AC0"/>
    <w:rsid w:val="00766917"/>
    <w:rsid w:val="007826A4"/>
    <w:rsid w:val="00791340"/>
    <w:rsid w:val="00797664"/>
    <w:rsid w:val="007A3EE7"/>
    <w:rsid w:val="007E4854"/>
    <w:rsid w:val="007F6685"/>
    <w:rsid w:val="0080406E"/>
    <w:rsid w:val="008351A0"/>
    <w:rsid w:val="0083577A"/>
    <w:rsid w:val="00874282"/>
    <w:rsid w:val="0088493E"/>
    <w:rsid w:val="00890170"/>
    <w:rsid w:val="008D54FA"/>
    <w:rsid w:val="008E16DE"/>
    <w:rsid w:val="008E48FB"/>
    <w:rsid w:val="008E506F"/>
    <w:rsid w:val="008E78E2"/>
    <w:rsid w:val="008F4490"/>
    <w:rsid w:val="009129C7"/>
    <w:rsid w:val="00920FD9"/>
    <w:rsid w:val="00922454"/>
    <w:rsid w:val="00926D12"/>
    <w:rsid w:val="00945FA4"/>
    <w:rsid w:val="00950709"/>
    <w:rsid w:val="00952D68"/>
    <w:rsid w:val="0095401A"/>
    <w:rsid w:val="00961E77"/>
    <w:rsid w:val="00974471"/>
    <w:rsid w:val="009765B4"/>
    <w:rsid w:val="00982B1A"/>
    <w:rsid w:val="009C6E4C"/>
    <w:rsid w:val="00A139BB"/>
    <w:rsid w:val="00A15EF2"/>
    <w:rsid w:val="00A25486"/>
    <w:rsid w:val="00A257EE"/>
    <w:rsid w:val="00A25EBB"/>
    <w:rsid w:val="00A422C0"/>
    <w:rsid w:val="00A6243C"/>
    <w:rsid w:val="00A9400E"/>
    <w:rsid w:val="00AA0170"/>
    <w:rsid w:val="00AE75A9"/>
    <w:rsid w:val="00B1141B"/>
    <w:rsid w:val="00B138DE"/>
    <w:rsid w:val="00B36792"/>
    <w:rsid w:val="00B3724F"/>
    <w:rsid w:val="00B44314"/>
    <w:rsid w:val="00B50DF4"/>
    <w:rsid w:val="00BC32DD"/>
    <w:rsid w:val="00BD21E3"/>
    <w:rsid w:val="00BE7C25"/>
    <w:rsid w:val="00BF19B4"/>
    <w:rsid w:val="00C14AAB"/>
    <w:rsid w:val="00C804AA"/>
    <w:rsid w:val="00CA19EE"/>
    <w:rsid w:val="00CA6C72"/>
    <w:rsid w:val="00CB5202"/>
    <w:rsid w:val="00CB674A"/>
    <w:rsid w:val="00CD33FB"/>
    <w:rsid w:val="00CD62EE"/>
    <w:rsid w:val="00D17228"/>
    <w:rsid w:val="00D27B86"/>
    <w:rsid w:val="00D5212E"/>
    <w:rsid w:val="00D6496E"/>
    <w:rsid w:val="00D7105E"/>
    <w:rsid w:val="00D765CD"/>
    <w:rsid w:val="00D822F6"/>
    <w:rsid w:val="00D9054D"/>
    <w:rsid w:val="00DA2C0F"/>
    <w:rsid w:val="00DD0D0C"/>
    <w:rsid w:val="00DE552A"/>
    <w:rsid w:val="00DF20F4"/>
    <w:rsid w:val="00E02E38"/>
    <w:rsid w:val="00E22B7D"/>
    <w:rsid w:val="00E5195E"/>
    <w:rsid w:val="00E73C6E"/>
    <w:rsid w:val="00E75D98"/>
    <w:rsid w:val="00E8491B"/>
    <w:rsid w:val="00E85136"/>
    <w:rsid w:val="00E866B2"/>
    <w:rsid w:val="00E94A36"/>
    <w:rsid w:val="00E97B31"/>
    <w:rsid w:val="00EF2396"/>
    <w:rsid w:val="00F231ED"/>
    <w:rsid w:val="00F330B5"/>
    <w:rsid w:val="00F3648B"/>
    <w:rsid w:val="00F457F9"/>
    <w:rsid w:val="00F55F40"/>
    <w:rsid w:val="00F71FC7"/>
    <w:rsid w:val="00F74601"/>
    <w:rsid w:val="00F86632"/>
    <w:rsid w:val="00FA6D4B"/>
    <w:rsid w:val="00FB3FDC"/>
    <w:rsid w:val="00FC13A8"/>
    <w:rsid w:val="00FE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3BCCAC"/>
  <w15:chartTrackingRefBased/>
  <w15:docId w15:val="{9E11931E-A030-4DBB-9EA0-E89F0B00C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732D"/>
    <w:rPr>
      <w:rFonts w:eastAsiaTheme="minorHAns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D49"/>
    <w:pPr>
      <w:tabs>
        <w:tab w:val="center" w:pos="4536"/>
        <w:tab w:val="right" w:pos="9072"/>
      </w:tabs>
      <w:spacing w:after="0" w:line="240" w:lineRule="auto"/>
    </w:pPr>
    <w:rPr>
      <w:rFonts w:ascii="Roboto" w:eastAsia="Times New Roman" w:hAnsi="Roboto" w:cs="Times New Roman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91D49"/>
    <w:rPr>
      <w:rFonts w:ascii="Roboto" w:hAnsi="Roboto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1D49"/>
    <w:pPr>
      <w:tabs>
        <w:tab w:val="center" w:pos="4536"/>
        <w:tab w:val="right" w:pos="9072"/>
      </w:tabs>
      <w:spacing w:after="0" w:line="240" w:lineRule="auto"/>
    </w:pPr>
    <w:rPr>
      <w:rFonts w:ascii="Roboto" w:eastAsia="Times New Roman" w:hAnsi="Roboto" w:cs="Times New Roman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91D49"/>
    <w:rPr>
      <w:rFonts w:ascii="Roboto" w:hAnsi="Roboto" w:cs="Times New Roman"/>
      <w:szCs w:val="24"/>
      <w:lang w:eastAsia="cs-CZ"/>
    </w:rPr>
  </w:style>
  <w:style w:type="paragraph" w:customStyle="1" w:styleId="TextRoboto">
    <w:name w:val="Text Roboto"/>
    <w:basedOn w:val="Normln"/>
    <w:link w:val="TextRobotoChar"/>
    <w:autoRedefine/>
    <w:qFormat/>
    <w:rsid w:val="00CD33FB"/>
    <w:pPr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Roboto" w:hAnsi="Roboto" w:cs="Roboto"/>
      <w:color w:val="404040" w:themeColor="text1" w:themeTint="BF"/>
      <w:sz w:val="18"/>
      <w:szCs w:val="18"/>
    </w:rPr>
  </w:style>
  <w:style w:type="character" w:customStyle="1" w:styleId="TextRobotoChar">
    <w:name w:val="Text Roboto Char"/>
    <w:basedOn w:val="Standardnpsmoodstavce"/>
    <w:link w:val="TextRoboto"/>
    <w:rsid w:val="00CD33FB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Nadpis">
    <w:name w:val="Nadpis"/>
    <w:basedOn w:val="TextRoboto"/>
    <w:link w:val="NadpisChar"/>
    <w:qFormat/>
    <w:rsid w:val="00E866B2"/>
    <w:rPr>
      <w:rFonts w:ascii="Roboto Black" w:hAnsi="Roboto Black"/>
      <w:sz w:val="28"/>
      <w:szCs w:val="28"/>
    </w:rPr>
  </w:style>
  <w:style w:type="paragraph" w:customStyle="1" w:styleId="DatumRoboto">
    <w:name w:val="Datum Roboto"/>
    <w:basedOn w:val="TextRoboto"/>
    <w:link w:val="DatumRobotoChar"/>
    <w:qFormat/>
    <w:rsid w:val="00E866B2"/>
    <w:rPr>
      <w:rFonts w:ascii="Roboto Medium" w:hAnsi="Roboto Medium"/>
      <w:i/>
    </w:rPr>
  </w:style>
  <w:style w:type="character" w:customStyle="1" w:styleId="NadpisChar">
    <w:name w:val="Nadpis Char"/>
    <w:basedOn w:val="TextRobotoChar"/>
    <w:link w:val="Nadpis"/>
    <w:rsid w:val="00E866B2"/>
    <w:rPr>
      <w:rFonts w:ascii="Roboto Black" w:eastAsiaTheme="minorHAnsi" w:hAnsi="Roboto Black" w:cs="Roboto"/>
      <w:color w:val="404040" w:themeColor="text1" w:themeTint="BF"/>
      <w:sz w:val="28"/>
      <w:szCs w:val="28"/>
    </w:rPr>
  </w:style>
  <w:style w:type="character" w:customStyle="1" w:styleId="DatumRobotoChar">
    <w:name w:val="Datum Roboto Char"/>
    <w:basedOn w:val="TextRobotoChar"/>
    <w:link w:val="DatumRoboto"/>
    <w:rsid w:val="00E866B2"/>
    <w:rPr>
      <w:rFonts w:ascii="Roboto Medium" w:eastAsiaTheme="minorHAnsi" w:hAnsi="Roboto Medium" w:cs="Roboto"/>
      <w:i/>
      <w:color w:val="404040" w:themeColor="text1" w:themeTint="BF"/>
      <w:sz w:val="18"/>
      <w:szCs w:val="18"/>
    </w:rPr>
  </w:style>
  <w:style w:type="paragraph" w:customStyle="1" w:styleId="Podpishlavikovpapr">
    <w:name w:val="Podpis hlavičkový papír"/>
    <w:basedOn w:val="TextRoboto"/>
    <w:link w:val="PodpishlavikovpaprChar"/>
    <w:qFormat/>
    <w:rsid w:val="00E866B2"/>
    <w:pPr>
      <w:jc w:val="right"/>
    </w:pPr>
  </w:style>
  <w:style w:type="character" w:customStyle="1" w:styleId="PodpishlavikovpaprChar">
    <w:name w:val="Podpis hlavičkový papír Char"/>
    <w:basedOn w:val="TextRobotoChar"/>
    <w:link w:val="Podpishlavikovpapr"/>
    <w:rsid w:val="00E866B2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JmnoPozicePracovit">
    <w:name w:val="Jméno Pozice Pracoviště"/>
    <w:basedOn w:val="Normln"/>
    <w:link w:val="JmnoPozicePracovitChar"/>
    <w:qFormat/>
    <w:rsid w:val="00E866B2"/>
    <w:pPr>
      <w:spacing w:after="0" w:line="240" w:lineRule="auto"/>
    </w:pPr>
    <w:rPr>
      <w:rFonts w:ascii="Roboto Medium" w:eastAsia="Times New Roman" w:hAnsi="Roboto Medium" w:cs="Times New Roman"/>
      <w:color w:val="808080" w:themeColor="background1" w:themeShade="80"/>
      <w:sz w:val="20"/>
      <w:szCs w:val="20"/>
      <w:lang w:eastAsia="cs-CZ"/>
    </w:rPr>
  </w:style>
  <w:style w:type="paragraph" w:customStyle="1" w:styleId="TelefonEmail">
    <w:name w:val="Telefon Email"/>
    <w:basedOn w:val="Normln"/>
    <w:link w:val="TelefonEmailChar"/>
    <w:qFormat/>
    <w:rsid w:val="00E866B2"/>
    <w:pPr>
      <w:spacing w:after="0" w:line="240" w:lineRule="auto"/>
      <w:jc w:val="right"/>
    </w:pPr>
    <w:rPr>
      <w:rFonts w:ascii="Roboto Medium" w:eastAsia="Times New Roman" w:hAnsi="Roboto Medium" w:cs="Times New Roman"/>
      <w:color w:val="808080" w:themeColor="background1" w:themeShade="80"/>
      <w:sz w:val="20"/>
      <w:szCs w:val="20"/>
      <w:lang w:eastAsia="cs-CZ"/>
    </w:rPr>
  </w:style>
  <w:style w:type="character" w:customStyle="1" w:styleId="JmnoPozicePracovitChar">
    <w:name w:val="Jméno Pozice Pracoviště Char"/>
    <w:basedOn w:val="Standardnpsmoodstavce"/>
    <w:link w:val="JmnoPozicePracovit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080B21"/>
    <w:rPr>
      <w:i/>
      <w:iCs/>
    </w:rPr>
  </w:style>
  <w:style w:type="character" w:customStyle="1" w:styleId="TelefonEmailChar">
    <w:name w:val="Telefon Email Char"/>
    <w:basedOn w:val="Standardnpsmoodstavce"/>
    <w:link w:val="TelefonEmail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unhideWhenUsed/>
    <w:rsid w:val="007005C0"/>
  </w:style>
  <w:style w:type="paragraph" w:customStyle="1" w:styleId="Zkladnodstavec">
    <w:name w:val="[Základní odstavec]"/>
    <w:basedOn w:val="Normln"/>
    <w:uiPriority w:val="99"/>
    <w:rsid w:val="00FC13A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</w:rPr>
  </w:style>
  <w:style w:type="paragraph" w:customStyle="1" w:styleId="Tiskovka">
    <w:name w:val="Tiskovka"/>
    <w:basedOn w:val="Nadpis"/>
    <w:link w:val="TiskovkaChar"/>
    <w:qFormat/>
    <w:rsid w:val="0035063B"/>
    <w:rPr>
      <w:rFonts w:ascii="Roboto Medium" w:hAnsi="Roboto Medium"/>
      <w:color w:val="A6A6A6" w:themeColor="background1" w:themeShade="A6"/>
      <w:sz w:val="60"/>
    </w:rPr>
  </w:style>
  <w:style w:type="character" w:customStyle="1" w:styleId="TiskovkaChar">
    <w:name w:val="Tiskovka Char"/>
    <w:basedOn w:val="JmnoPozicePracovitChar"/>
    <w:link w:val="Tiskovka"/>
    <w:rsid w:val="0035063B"/>
    <w:rPr>
      <w:rFonts w:ascii="Roboto Medium" w:eastAsiaTheme="minorHAnsi" w:hAnsi="Roboto Medium" w:cs="Roboto"/>
      <w:color w:val="A6A6A6" w:themeColor="background1" w:themeShade="A6"/>
      <w:sz w:val="60"/>
      <w:szCs w:val="28"/>
      <w:lang w:eastAsia="cs-CZ"/>
    </w:rPr>
  </w:style>
  <w:style w:type="paragraph" w:customStyle="1" w:styleId="paragraph">
    <w:name w:val="paragraph"/>
    <w:basedOn w:val="Normln"/>
    <w:rsid w:val="00547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54732D"/>
  </w:style>
  <w:style w:type="character" w:styleId="Hypertextovodkaz">
    <w:name w:val="Hyperlink"/>
    <w:uiPriority w:val="99"/>
    <w:rsid w:val="001B55E6"/>
    <w:rPr>
      <w:color w:val="0000FF"/>
      <w:u w:val="single"/>
    </w:rPr>
  </w:style>
  <w:style w:type="character" w:customStyle="1" w:styleId="jlqj4b">
    <w:name w:val="jlqj4b"/>
    <w:basedOn w:val="Standardnpsmoodstavce"/>
    <w:rsid w:val="006E186F"/>
  </w:style>
  <w:style w:type="paragraph" w:customStyle="1" w:styleId="Bezmezertun">
    <w:name w:val="Bez mezer tučně"/>
    <w:basedOn w:val="Bezmezer"/>
    <w:link w:val="BezmezertunChar"/>
    <w:uiPriority w:val="1"/>
    <w:qFormat/>
    <w:rsid w:val="006E186F"/>
    <w:pPr>
      <w:tabs>
        <w:tab w:val="left" w:pos="4423"/>
      </w:tabs>
      <w:spacing w:line="320" w:lineRule="exact"/>
      <w:jc w:val="both"/>
    </w:pPr>
    <w:rPr>
      <w:rFonts w:ascii="Times New Roman" w:hAnsi="Times New Roman" w:cs="Times New Roman"/>
      <w:b/>
      <w:lang w:val="cs-CZ"/>
    </w:rPr>
  </w:style>
  <w:style w:type="character" w:customStyle="1" w:styleId="BezmezertunChar">
    <w:name w:val="Bez mezer tučně Char"/>
    <w:basedOn w:val="Standardnpsmoodstavce"/>
    <w:link w:val="Bezmezertun"/>
    <w:uiPriority w:val="1"/>
    <w:rsid w:val="006E186F"/>
    <w:rPr>
      <w:rFonts w:ascii="Times New Roman" w:eastAsiaTheme="minorHAnsi" w:hAnsi="Times New Roman" w:cs="Times New Roman"/>
      <w:b/>
    </w:rPr>
  </w:style>
  <w:style w:type="paragraph" w:styleId="Bezmezer">
    <w:name w:val="No Spacing"/>
    <w:uiPriority w:val="1"/>
    <w:rsid w:val="006E186F"/>
    <w:pPr>
      <w:spacing w:after="0" w:line="240" w:lineRule="auto"/>
    </w:pPr>
    <w:rPr>
      <w:rFonts w:eastAsiaTheme="minorHAnsi"/>
      <w:lang w:val="en-US"/>
    </w:rPr>
  </w:style>
  <w:style w:type="character" w:customStyle="1" w:styleId="self-citation-authors">
    <w:name w:val="self-citation-authors"/>
    <w:basedOn w:val="Standardnpsmoodstavce"/>
    <w:rsid w:val="0030199A"/>
  </w:style>
  <w:style w:type="character" w:customStyle="1" w:styleId="self-citation-year">
    <w:name w:val="self-citation-year"/>
    <w:basedOn w:val="Standardnpsmoodstavce"/>
    <w:rsid w:val="0030199A"/>
  </w:style>
  <w:style w:type="character" w:customStyle="1" w:styleId="self-citation-title">
    <w:name w:val="self-citation-title"/>
    <w:basedOn w:val="Standardnpsmoodstavce"/>
    <w:rsid w:val="0030199A"/>
  </w:style>
  <w:style w:type="character" w:customStyle="1" w:styleId="self-citation-journal">
    <w:name w:val="self-citation-journal"/>
    <w:basedOn w:val="Standardnpsmoodstavce"/>
    <w:rsid w:val="0030199A"/>
  </w:style>
  <w:style w:type="character" w:customStyle="1" w:styleId="self-citation-volume">
    <w:name w:val="self-citation-volume"/>
    <w:basedOn w:val="Standardnpsmoodstavce"/>
    <w:rsid w:val="0030199A"/>
  </w:style>
  <w:style w:type="character" w:customStyle="1" w:styleId="self-citation-elocation">
    <w:name w:val="self-citation-elocation"/>
    <w:basedOn w:val="Standardnpsmoodstavce"/>
    <w:rsid w:val="0030199A"/>
  </w:style>
  <w:style w:type="character" w:styleId="Odkaznakoment">
    <w:name w:val="annotation reference"/>
    <w:basedOn w:val="Standardnpsmoodstavce"/>
    <w:uiPriority w:val="99"/>
    <w:semiHidden/>
    <w:unhideWhenUsed/>
    <w:rsid w:val="000317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17B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17B3"/>
    <w:rPr>
      <w:rFonts w:eastAsiaTheme="minorHAns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17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17B3"/>
    <w:rPr>
      <w:rFonts w:eastAsiaTheme="minorHAns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4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2FE"/>
    <w:rPr>
      <w:rFonts w:ascii="Segoe UI" w:eastAsiaTheme="minorHAnsi" w:hAnsi="Segoe UI" w:cs="Segoe UI"/>
      <w:sz w:val="18"/>
      <w:szCs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29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29C7"/>
    <w:rPr>
      <w:rFonts w:ascii="Courier New" w:hAnsi="Courier New" w:cs="Courier New"/>
      <w:sz w:val="20"/>
      <w:szCs w:val="20"/>
      <w:lang w:eastAsia="cs-CZ"/>
    </w:rPr>
  </w:style>
  <w:style w:type="character" w:customStyle="1" w:styleId="y2iqfc">
    <w:name w:val="y2iqfc"/>
    <w:basedOn w:val="Standardnpsmoodstavce"/>
    <w:rsid w:val="00912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8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9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9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1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1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0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00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09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140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9944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430713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4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686030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0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9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4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8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32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60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0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05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354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283198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141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623357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4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rackovak@rektorat.czu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ckovak\OneDrive%20-%20CZU%20v%20Praze\Dokumenty\tiskove%20zpravy\FLD\CZU_FLD_Tiskova%20zprav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D0960548AFCD4EB41B578613ADA16E" ma:contentTypeVersion="14" ma:contentTypeDescription="Vytvoří nový dokument" ma:contentTypeScope="" ma:versionID="a7c439ab92a44f8d09d3bc9271e1760c">
  <xsd:schema xmlns:xsd="http://www.w3.org/2001/XMLSchema" xmlns:xs="http://www.w3.org/2001/XMLSchema" xmlns:p="http://schemas.microsoft.com/office/2006/metadata/properties" xmlns:ns3="7d8f78a8-3e8c-46c4-a674-241ded5fd089" xmlns:ns4="09b9169d-0b74-430f-9e30-55d1bb7efd0c" targetNamespace="http://schemas.microsoft.com/office/2006/metadata/properties" ma:root="true" ma:fieldsID="35e908dafa5de65002f58f8f0033fe5f" ns3:_="" ns4:_="">
    <xsd:import namespace="7d8f78a8-3e8c-46c4-a674-241ded5fd089"/>
    <xsd:import namespace="09b9169d-0b74-430f-9e30-55d1bb7efd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f78a8-3e8c-46c4-a674-241ded5fd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9169d-0b74-430f-9e30-55d1bb7efd0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CF4AC-28C1-494C-99E0-1D3DC280E9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5C54E1-8E3A-4816-A059-F80E3A4FF8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1E032B-F00E-458B-97A6-9F8E892751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8f78a8-3e8c-46c4-a674-241ded5fd089"/>
    <ds:schemaRef ds:uri="09b9169d-0b74-430f-9e30-55d1bb7efd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640D6D-1769-4962-84A0-6846B5C26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CZU_FLD_Tiskova zprava.dotx</Template>
  <TotalTime>3</TotalTime>
  <Pages>2</Pages>
  <Words>846</Words>
  <Characters>4994</Characters>
  <Application>Microsoft Office Word</Application>
  <DocSecurity>4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Mráčková Karla-Nikola</cp:lastModifiedBy>
  <cp:revision>2</cp:revision>
  <cp:lastPrinted>2021-11-22T09:28:00Z</cp:lastPrinted>
  <dcterms:created xsi:type="dcterms:W3CDTF">2021-11-23T07:45:00Z</dcterms:created>
  <dcterms:modified xsi:type="dcterms:W3CDTF">2021-11-23T07:45:00Z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0x010100F8D0960548AFCD4EB41B578613ADA16E</vt:lpwstr>
  </property>
</Properties>
</file>