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5673" w14:textId="48D938D4" w:rsidR="00B62028" w:rsidRPr="00903BC5" w:rsidRDefault="000D6834" w:rsidP="000E2001">
      <w:pPr>
        <w:pStyle w:val="Nadpis"/>
        <w:rPr>
          <w:rFonts w:ascii="Segoe UI" w:hAnsi="Segoe UI" w:cs="Segoe UI"/>
        </w:rPr>
      </w:pPr>
      <w:r>
        <w:rPr>
          <w:rFonts w:ascii="Roboto Medium" w:hAnsi="Roboto Medium"/>
          <w:noProof/>
          <w:color w:val="FFFFFF" w:themeColor="background1"/>
          <w:sz w:val="20"/>
          <w:szCs w:val="20"/>
        </w:rPr>
        <mc:AlternateContent>
          <mc:Choice Requires="wps">
            <w:drawing>
              <wp:anchor distT="0" distB="0" distL="0" distR="0" simplePos="0" relativeHeight="251659264" behindDoc="0" locked="1" layoutInCell="1" allowOverlap="0" wp14:anchorId="7A94D06D" wp14:editId="3A0CCF5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0C1A3C79" w14:textId="77777777" w:rsidR="000D6834" w:rsidRPr="0035063B" w:rsidRDefault="000D6834" w:rsidP="000D6834">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D06D"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" o:allowoverlap="f" filled="f" stroked="f" strokeweight=".5pt">
                <v:textbox>
                  <w:txbxContent>
                    <w:p w14:paraId="0C1A3C79" w14:textId="77777777" w:rsidR="000D6834" w:rsidRPr="0035063B" w:rsidRDefault="000D6834" w:rsidP="000D6834">
                      <w:pPr>
                        <w:pStyle w:val="Tiskovka"/>
                      </w:pPr>
                      <w:r w:rsidRPr="0035063B">
                        <w:t>Tisková zpráva</w:t>
                      </w:r>
                    </w:p>
                  </w:txbxContent>
                </v:textbox>
                <w10:wrap type="topAndBottom" anchorx="margin" anchory="page"/>
                <w10:anchorlock/>
              </v:shape>
            </w:pict>
          </mc:Fallback>
        </mc:AlternateContent>
      </w:r>
    </w:p>
    <w:p w14:paraId="07F244D2" w14:textId="77777777" w:rsidR="007569EE" w:rsidRPr="00AE6E7E" w:rsidRDefault="007569EE" w:rsidP="007569EE">
      <w:pPr>
        <w:jc w:val="center"/>
        <w:rPr>
          <w:b/>
          <w:sz w:val="32"/>
          <w:szCs w:val="32"/>
        </w:rPr>
      </w:pPr>
      <w:r w:rsidRPr="00AE6E7E">
        <w:rPr>
          <w:b/>
          <w:sz w:val="32"/>
          <w:szCs w:val="32"/>
        </w:rPr>
        <w:t>V případu úspěšného vypátrání německé dívky Julii ztracené na Domažlicku má zásluhu i SW "Pátrač", který policisté při hledání pohřešované dívky využili</w:t>
      </w:r>
    </w:p>
    <w:p w14:paraId="7446EEAC" w14:textId="77777777" w:rsidR="007569EE" w:rsidRDefault="007569EE" w:rsidP="007569EE"/>
    <w:p w14:paraId="603F3A23" w14:textId="77777777" w:rsidR="007569EE" w:rsidRPr="00AE6E7E" w:rsidRDefault="007569EE" w:rsidP="007569EE">
      <w:pPr>
        <w:rPr>
          <w:b/>
          <w:bCs/>
        </w:rPr>
      </w:pPr>
      <w:r>
        <w:rPr>
          <w:b/>
          <w:bCs/>
        </w:rPr>
        <w:t xml:space="preserve">Praha, 24. listopadu 2021 - </w:t>
      </w:r>
      <w:r w:rsidRPr="006F2656">
        <w:rPr>
          <w:b/>
          <w:bCs/>
        </w:rPr>
        <w:t xml:space="preserve">Projekt pod </w:t>
      </w:r>
      <w:r w:rsidRPr="00AE6E7E">
        <w:rPr>
          <w:b/>
          <w:bCs/>
        </w:rPr>
        <w:t>zkráceným názvem Pátrač získala Česká zemědělská univerzita v Praze. Je podporovaný Ministerstvem vnitra v rámci Programu bezpečnostního výzkumu České republiky v letech 2015–2022 (VI). Jeho hlavním cílem bylo využít moderní technologie pro zrychlení činností při pátrání po pohřešované osobě, a tím co nejvíce zkrátit dobu potřebnou k jejímu nalezení. Právě u malých dětí, seniorů nebo u osob nemocných či hendikepovaných čas hraje roli v tom, zdali ztracená osoba v terénu přežije.</w:t>
      </w:r>
    </w:p>
    <w:p w14:paraId="74A64214" w14:textId="77777777" w:rsidR="007569EE" w:rsidRPr="00AE6E7E" w:rsidRDefault="007569EE" w:rsidP="007569EE">
      <w:r w:rsidRPr="00AE6E7E">
        <w:t>Při pátrání po ztracené Julii, akci, kterou s napětím sledovala celá země, byl použit právě nový SW Pátrač. Náročná práce v těžkém terénu zaměstnala mnoho záchranářů z ČR ale i Německa a je velkou radostí, že i nový SW Pátrač zde sehrál svoji významnou pozitivní úlohu.</w:t>
      </w:r>
    </w:p>
    <w:p w14:paraId="2941F2A7" w14:textId="77777777" w:rsidR="007569EE" w:rsidRDefault="007569EE" w:rsidP="007569EE">
      <w:r w:rsidRPr="00AE6E7E">
        <w:t>„</w:t>
      </w:r>
      <w:r w:rsidRPr="00AE6E7E">
        <w:rPr>
          <w:i/>
          <w:iCs/>
        </w:rPr>
        <w:t>Věříme, že v dalších, ať už simulovaných nebo skutečných pátracích akcích, bude SW Pátrač dále zdokonalován a stane se tak kvalitním pomocníkem při záchraně lidských životů,“</w:t>
      </w:r>
      <w:r>
        <w:t xml:space="preserve"> říká doc. Helena Chaloupková z Katedry etologie a zájmových chovů Fakulty agrobiologie, potravinových a přírodních zdrojů České zemědělské univerzity v Praze a pokračuje:</w:t>
      </w:r>
    </w:p>
    <w:p w14:paraId="6206AE08" w14:textId="77777777" w:rsidR="007569EE" w:rsidRDefault="007569EE" w:rsidP="007569EE">
      <w:r>
        <w:rPr>
          <w:i/>
        </w:rPr>
        <w:t>„</w:t>
      </w:r>
      <w:r w:rsidRPr="00637D79">
        <w:rPr>
          <w:i/>
        </w:rPr>
        <w:t>Součástí projektu s názvem „Využití vyspělých technologií a čichových schopností psů pro zvýšení efektivity vyhledávání pohřešovaných osob v terénu“, byl vývoj specializovaného softwaru pojmenovaného jako Pátrač, který spojuje všechny potřebné organizačně technické záležitosti do jednoho místa a je extrémně výkonným nástrojem pro řídícího pracovníka celé akce</w:t>
      </w:r>
      <w:r>
        <w:t xml:space="preserve">“. </w:t>
      </w:r>
    </w:p>
    <w:p w14:paraId="354F600B" w14:textId="77777777" w:rsidR="007569EE" w:rsidRDefault="007569EE" w:rsidP="007569EE">
      <w:r>
        <w:rPr>
          <w:i/>
        </w:rPr>
        <w:t>„</w:t>
      </w:r>
      <w:r w:rsidRPr="00637D79">
        <w:rPr>
          <w:i/>
        </w:rPr>
        <w:t>Každý, kdo se někdy sám ztratil v neznámém prostředí nebo ztratil třeba jen na chvilku z dohledu své děcko, jistě zná úlek, strach, sevřené srdce úzkostí a děsivé myšlenky, které se honí hlavou. Když se pak jedná o malou holčičku ztracenou v </w:t>
      </w:r>
      <w:r>
        <w:rPr>
          <w:i/>
        </w:rPr>
        <w:t>neznámém</w:t>
      </w:r>
      <w:r w:rsidRPr="00637D79">
        <w:rPr>
          <w:i/>
        </w:rPr>
        <w:t xml:space="preserve"> lese a díky médiím se rozletí zpráva bleskově celou republikou, zvedne se </w:t>
      </w:r>
      <w:r>
        <w:rPr>
          <w:i/>
        </w:rPr>
        <w:t xml:space="preserve">obrovská </w:t>
      </w:r>
      <w:r w:rsidRPr="00637D79">
        <w:rPr>
          <w:i/>
        </w:rPr>
        <w:t xml:space="preserve">vlna empatie a solidarity. Každý chce pomáhat. Když je pak účastníků pátrání (ať již z řad profesionálů nebo ochotných </w:t>
      </w:r>
      <w:r>
        <w:rPr>
          <w:i/>
        </w:rPr>
        <w:t>dobrovolníků) mnoho, bez kvalitní organizace nastává</w:t>
      </w:r>
      <w:r w:rsidRPr="00637D79">
        <w:rPr>
          <w:i/>
        </w:rPr>
        <w:t xml:space="preserve"> chaos</w:t>
      </w:r>
      <w:r>
        <w:rPr>
          <w:i/>
        </w:rPr>
        <w:t>, situace</w:t>
      </w:r>
      <w:r w:rsidRPr="00F3032D">
        <w:rPr>
          <w:i/>
        </w:rPr>
        <w:t xml:space="preserve"> se</w:t>
      </w:r>
      <w:r>
        <w:rPr>
          <w:i/>
        </w:rPr>
        <w:t xml:space="preserve"> stává</w:t>
      </w:r>
      <w:r w:rsidRPr="00F3032D">
        <w:rPr>
          <w:i/>
        </w:rPr>
        <w:t xml:space="preserve"> nepřehlednou</w:t>
      </w:r>
      <w:r w:rsidRPr="00637D79">
        <w:rPr>
          <w:i/>
        </w:rPr>
        <w:t xml:space="preserve"> a záchranná akce, kde jde o </w:t>
      </w:r>
      <w:r w:rsidRPr="00AE6E7E">
        <w:rPr>
          <w:i/>
        </w:rPr>
        <w:t>drahocenný čas, je</w:t>
      </w:r>
      <w:r w:rsidRPr="00637D79">
        <w:rPr>
          <w:i/>
        </w:rPr>
        <w:t xml:space="preserve"> ohrožena</w:t>
      </w:r>
      <w:r>
        <w:rPr>
          <w:i/>
        </w:rPr>
        <w:t xml:space="preserve">,“ </w:t>
      </w:r>
      <w:r>
        <w:t>uvažuje Ing. Ivona Svobodová, Ph.D., manažerka projektu z Katedry etologie a zájmových chovů Fakulty agrobiologie, potravinových a přírodních zdrojů České zemědělské univerzity v Praze</w:t>
      </w:r>
    </w:p>
    <w:p w14:paraId="4124587E" w14:textId="77777777" w:rsidR="007569EE" w:rsidRDefault="007569EE" w:rsidP="007569EE">
      <w:r>
        <w:t xml:space="preserve">Co SW Pátrač umí, i když stále je novým a ve fázi </w:t>
      </w:r>
      <w:r w:rsidRPr="00AE6E7E">
        <w:t>testování a zdokonalování, prozradil jeho tvůrce vývojář a programátor geoinformatik Ing. Jan Růžička, Ph</w:t>
      </w:r>
      <w:r w:rsidRPr="006F2656">
        <w:t>.D.:</w:t>
      </w:r>
      <w:r>
        <w:t xml:space="preserve"> </w:t>
      </w:r>
    </w:p>
    <w:p w14:paraId="2A63B317" w14:textId="77777777" w:rsidR="007569EE" w:rsidRPr="00AE6E7E" w:rsidRDefault="007569EE" w:rsidP="007569EE">
      <w:pPr>
        <w:pStyle w:val="Odstavecseseznamem"/>
        <w:numPr>
          <w:ilvl w:val="0"/>
          <w:numId w:val="1"/>
        </w:numPr>
      </w:pPr>
      <w:r w:rsidRPr="00AE6E7E">
        <w:t>svolat dostupné psovody, které mohou v co nejkratším čase dorazit do akce.</w:t>
      </w:r>
    </w:p>
    <w:p w14:paraId="4DDA409D" w14:textId="77777777" w:rsidR="007569EE" w:rsidRPr="00AE6E7E" w:rsidRDefault="007569EE" w:rsidP="007569EE">
      <w:pPr>
        <w:pStyle w:val="Odstavecseseznamem"/>
        <w:numPr>
          <w:ilvl w:val="0"/>
          <w:numId w:val="1"/>
        </w:numPr>
      </w:pPr>
      <w:r w:rsidRPr="00AE6E7E">
        <w:lastRenderedPageBreak/>
        <w:t>podle posledního místa, kde byla pohřešovaná osoba viděna na základě pravděpodobností vypočítat prostor jejího nejpravděpodobnějšího výskytu.</w:t>
      </w:r>
    </w:p>
    <w:p w14:paraId="48ED96E9" w14:textId="77777777" w:rsidR="007569EE" w:rsidRPr="00AE6E7E" w:rsidRDefault="007569EE" w:rsidP="007569EE">
      <w:pPr>
        <w:pStyle w:val="Odstavecseseznamem"/>
        <w:numPr>
          <w:ilvl w:val="0"/>
          <w:numId w:val="1"/>
        </w:numPr>
      </w:pPr>
      <w:r w:rsidRPr="00AE6E7E">
        <w:t>rozdělit vytipovaný prostor do sektorů, podle typu terénu.</w:t>
      </w:r>
    </w:p>
    <w:p w14:paraId="5DC3343F" w14:textId="77777777" w:rsidR="007569EE" w:rsidRPr="00AE6E7E" w:rsidRDefault="007569EE" w:rsidP="007569EE">
      <w:pPr>
        <w:pStyle w:val="Odstavecseseznamem"/>
        <w:numPr>
          <w:ilvl w:val="0"/>
          <w:numId w:val="1"/>
        </w:numPr>
      </w:pPr>
      <w:r w:rsidRPr="00AE6E7E">
        <w:t>vypočítat potřebné množství pátracích týmů a dalších pátracích prostředků potřebných k propátrání vytipované oblasti za stanovený čas.</w:t>
      </w:r>
    </w:p>
    <w:p w14:paraId="24B8394B" w14:textId="77777777" w:rsidR="007569EE" w:rsidRPr="00AE6E7E" w:rsidRDefault="007569EE" w:rsidP="007569EE">
      <w:pPr>
        <w:pStyle w:val="Odstavecseseznamem"/>
        <w:numPr>
          <w:ilvl w:val="0"/>
          <w:numId w:val="1"/>
        </w:numPr>
      </w:pPr>
      <w:r w:rsidRPr="00AE6E7E">
        <w:t>vypočítat dobu pátrání při zadání dostupných pátracích týmů a dalších pátracích prostředků.</w:t>
      </w:r>
    </w:p>
    <w:p w14:paraId="4A7AB502" w14:textId="77777777" w:rsidR="007569EE" w:rsidRPr="00AE6E7E" w:rsidRDefault="007569EE" w:rsidP="007569EE">
      <w:pPr>
        <w:pStyle w:val="Odstavecseseznamem"/>
        <w:numPr>
          <w:ilvl w:val="0"/>
          <w:numId w:val="1"/>
        </w:numPr>
      </w:pPr>
      <w:r w:rsidRPr="00AE6E7E">
        <w:t>pomáhá operátorovi analyzovat úplnost a systematičnost propátrání sektorů pomocí GPS záznamů pátracích týmů.</w:t>
      </w:r>
    </w:p>
    <w:p w14:paraId="607EE17F" w14:textId="77777777" w:rsidR="007569EE" w:rsidRDefault="007569EE" w:rsidP="007569EE">
      <w:pPr>
        <w:pStyle w:val="Odstavecseseznamem"/>
        <w:numPr>
          <w:ilvl w:val="0"/>
          <w:numId w:val="1"/>
        </w:numPr>
      </w:pPr>
      <w:r w:rsidRPr="006F2656">
        <w:t>Dokáže fungovat off-line, protože lidé se bohužel ztrácejí v hlubokých lesích, kde není žádný signál.</w:t>
      </w:r>
    </w:p>
    <w:p w14:paraId="7E9DA1D2" w14:textId="77777777" w:rsidR="007569EE" w:rsidRPr="006F2656" w:rsidRDefault="007569EE" w:rsidP="007569EE">
      <w:pPr>
        <w:pStyle w:val="Odstavecseseznamem"/>
      </w:pPr>
    </w:p>
    <w:p w14:paraId="0055E995" w14:textId="77777777" w:rsidR="007569EE" w:rsidRDefault="007569EE" w:rsidP="007569EE">
      <w:pPr>
        <w:jc w:val="both"/>
        <w:rPr>
          <w:i/>
          <w:iCs/>
        </w:rPr>
      </w:pPr>
      <w:r w:rsidRPr="00AE6E7E">
        <w:rPr>
          <w:i/>
          <w:iCs/>
        </w:rPr>
        <w:t>„Aplikace „Pátrač“ nebyla na území Plzeňského kraje při tomto pátrání použita poprvé, od roku 2020 jsme ji při pátrání po osobách použili již několikrát. Předešlé případy však můžeme brát v kontextu s pátráním po Julii jako přípravu na toto extrémně náročné pátrání. Při této velké pátrací akci bylo nasazeno obrovské množství sil a prostředků a techniky, a to nejen z řad Policie ČR, ale i z dalších složek integrovaného záchranného systému a také z řad dobrovolníků. Během dvou dnů se vystřídalo přibližně 600 osob a v takto masivním použití sil a prostředků, by bez této aplikace, která může situovat síly do různých sektorů, a poté vyhodnocovat výsledky, byla naše činnost a práce na místě velice obtížná,“</w:t>
      </w:r>
      <w:r w:rsidRPr="00AE6E7E">
        <w:t xml:space="preserve"> popisuje mjr. Mgr. </w:t>
      </w:r>
      <w:r w:rsidRPr="00AE6E7E">
        <w:rPr>
          <w:noProof/>
        </w:rPr>
        <w:t>Petr</w:t>
      </w:r>
      <w:r>
        <w:rPr>
          <w:noProof/>
        </w:rPr>
        <w:t xml:space="preserve"> </w:t>
      </w:r>
      <w:r w:rsidRPr="00AE6E7E">
        <w:rPr>
          <w:noProof/>
        </w:rPr>
        <w:t>Mášek velitel</w:t>
      </w:r>
      <w:r w:rsidRPr="00AE6E7E">
        <w:t xml:space="preserve"> krajské pořádkové jednotky z Krajského ředitelství policie Plzeňského kraje.</w:t>
      </w:r>
    </w:p>
    <w:p w14:paraId="7AEEA901" w14:textId="77777777" w:rsidR="007569EE" w:rsidRDefault="007569EE" w:rsidP="007569EE">
      <w:pPr>
        <w:jc w:val="both"/>
        <w:rPr>
          <w:color w:val="FF0000"/>
        </w:rPr>
      </w:pPr>
      <w:r>
        <w:rPr>
          <w:i/>
        </w:rPr>
        <w:t xml:space="preserve"> </w:t>
      </w:r>
      <w:r w:rsidRPr="00AE6E7E">
        <w:rPr>
          <w:i/>
        </w:rPr>
        <w:t xml:space="preserve">„Pátrací akce je založena v systému Pátrač a aplikace vyhodnotí pravděpodobnosti výskytu osoby a rozdělení do daných sektorů. Při příjezdu jednotlivých sil na místo je určený velitel úseku vybaven navigací, do které jsou tyto úseky naimportovány (zakresleny) Ten, kdo vyráží do terénu (například psovod), si nahraje do aplikace úsek, který má s pomocí svého psa dobře prozkoumat,“ </w:t>
      </w:r>
      <w:r w:rsidRPr="00AE6E7E">
        <w:t>pokračuje Ing. Ivona Svobodová, Ph</w:t>
      </w:r>
      <w:r>
        <w:t>.D.</w:t>
      </w:r>
    </w:p>
    <w:p w14:paraId="30D68E31" w14:textId="77777777" w:rsidR="007569EE" w:rsidRPr="00CE3F42" w:rsidRDefault="007569EE" w:rsidP="007569EE">
      <w:pPr>
        <w:rPr>
          <w:i/>
          <w:iCs/>
        </w:rPr>
      </w:pPr>
      <w:r w:rsidRPr="006F2656">
        <w:rPr>
          <w:i/>
        </w:rPr>
        <w:t>„</w:t>
      </w:r>
      <w:r w:rsidRPr="00637D79">
        <w:rPr>
          <w:i/>
        </w:rPr>
        <w:t>Aplikace je vhodná pro jakýkoli způsob pátrání, tedy pro psovoda, rojnici nebo dron, dle toho, pro koho je daný prostor vhodný. Velkým přínosem je funkce on-line vyžádání kynologů s platným atestem MV na plošné vyhledávání osob. Tato aplikace pracuje s aktuálním stavem a polohou kynologa</w:t>
      </w:r>
      <w:r>
        <w:rPr>
          <w:i/>
        </w:rPr>
        <w:t>,</w:t>
      </w:r>
      <w:r w:rsidRPr="00637D79">
        <w:rPr>
          <w:i/>
        </w:rPr>
        <w:t xml:space="preserve"> a tak má velitel pátrací akce aktuální přehled o dostupném počtu těchto týmů včetně jejich přibližného času příjezdu na místo zásahu. V současné době je v České republice 32 kynologů s platným atestem MV na plošné vyhledávání. Mají u sebe techniku – pátrač i pes a ví, jak pátrat a znají i aplikaci a vědí tedy, jak funguje. Aplikace je svolá např. do messengeru s informací, po kom se pátrá, lokalitu a další detaily</w:t>
      </w:r>
      <w:r w:rsidRPr="00637D79">
        <w:t>“</w:t>
      </w:r>
      <w:r w:rsidRPr="006F2656">
        <w:t xml:space="preserve">, říká kpt. Ing. </w:t>
      </w:r>
      <w:r w:rsidRPr="006F2656">
        <w:rPr>
          <w:noProof/>
        </w:rPr>
        <w:t xml:space="preserve">Vladimír Makeš, zástupce Policie ČR pro oblast odborných konzultací a testování SW, </w:t>
      </w:r>
      <w:r w:rsidRPr="00637D79">
        <w:rPr>
          <w:noProof/>
        </w:rPr>
        <w:t>a pokračuje</w:t>
      </w:r>
      <w:r>
        <w:rPr>
          <w:noProof/>
        </w:rPr>
        <w:t xml:space="preserve">: </w:t>
      </w:r>
      <w:r>
        <w:rPr>
          <w:i/>
          <w:noProof/>
        </w:rPr>
        <w:t>„</w:t>
      </w:r>
      <w:r w:rsidRPr="00637D79">
        <w:rPr>
          <w:i/>
          <w:noProof/>
        </w:rPr>
        <w:t>Hlavní předností SW Pátrače</w:t>
      </w:r>
      <w:r w:rsidRPr="00637D79">
        <w:rPr>
          <w:i/>
        </w:rPr>
        <w:t xml:space="preserve"> jsou zautomatizované činnosti, které bylo možno zmechanizovat a zajištění přehlednosti a integrity všech nejdůležitějších dat a informací při pátrací akci. Při prostorově a časově rozsáhlých pátracích akcích se při systému záznamu tužka – papír situace často stávala nepřehlednou. Díky Pátrači lze velmi snadno a přehledně zaznamenat, v jakých sektorech se pracuje, které jsou propátrané, a které ještě ne a je tam tedy potřeba pátrat</w:t>
      </w:r>
      <w:r w:rsidRPr="00CE3F42">
        <w:rPr>
          <w:i/>
          <w:iCs/>
        </w:rPr>
        <w:t>.</w:t>
      </w:r>
      <w:r>
        <w:rPr>
          <w:i/>
          <w:iCs/>
        </w:rPr>
        <w:t>“</w:t>
      </w:r>
    </w:p>
    <w:p w14:paraId="3219B535" w14:textId="77777777" w:rsidR="007569EE" w:rsidRPr="00AE6E7E" w:rsidRDefault="007569EE" w:rsidP="007569EE">
      <w:pPr>
        <w:jc w:val="both"/>
        <w:rPr>
          <w:i/>
          <w:iCs/>
          <w:noProof/>
        </w:rPr>
      </w:pPr>
      <w:r w:rsidRPr="00AE6E7E">
        <w:rPr>
          <w:i/>
          <w:iCs/>
        </w:rPr>
        <w:t xml:space="preserve">„Zpětně je možné vyhodnocovat způsob pátrání.  Na základě těchto výstupů z GPS navigací bylo zřejmé, která místa pátrači opravdu prošli, a nebyl </w:t>
      </w:r>
      <w:r w:rsidRPr="00AE6E7E">
        <w:rPr>
          <w:i/>
          <w:iCs/>
          <w:noProof/>
        </w:rPr>
        <w:t xml:space="preserve">tedy důvod se tam vracet. Naopak z dalších výstupů bylo patrné, která místa nebyla ještě propátrána, a tam tedy směřovala naše další činnost,“ </w:t>
      </w:r>
      <w:r w:rsidRPr="00AE6E7E">
        <w:rPr>
          <w:noProof/>
        </w:rPr>
        <w:t xml:space="preserve">popisuje dále náročnou pátrací akci po ztracené dívce mjr. Mgr. Mášek a </w:t>
      </w:r>
      <w:r w:rsidRPr="00AE6E7E">
        <w:rPr>
          <w:noProof/>
        </w:rPr>
        <w:lastRenderedPageBreak/>
        <w:t>dodává:</w:t>
      </w:r>
      <w:r w:rsidRPr="00AE6E7E">
        <w:rPr>
          <w:i/>
          <w:iCs/>
          <w:noProof/>
        </w:rPr>
        <w:t xml:space="preserve">  „Na základě výpovědí svědků se pátrání zpočátku ubíralo dvěma směry - na českoněmeckou hranici a na sever</w:t>
      </w:r>
      <w:r w:rsidRPr="00AE6E7E">
        <w:rPr>
          <w:noProof/>
        </w:rPr>
        <w:t xml:space="preserve">. </w:t>
      </w:r>
      <w:r w:rsidRPr="00AE6E7E">
        <w:rPr>
          <w:i/>
          <w:iCs/>
          <w:noProof/>
        </w:rPr>
        <w:t xml:space="preserve">Systém ale ukazoval další sektory, ve kterých jsme nebyli a pátrání jsme začali rozšiřovat také na jih, což vedlo nakonec k úspěchu. Hranice mezi úspěchem a neúspěchem je velice křehká. Všichni jsme si uvědomovali, že je to malé dítě, na místě byla obrovská míra empatie. Aplikace byla jedním z nástrojů, který nám pomohl k úspěšnému konci. Využití moderních technologií zásadně přispělo k tomu, že pátrací akce byla efektivně organizována.“ </w:t>
      </w:r>
    </w:p>
    <w:p w14:paraId="1F499011" w14:textId="77777777" w:rsidR="007569EE" w:rsidRPr="006F2656" w:rsidRDefault="007569EE" w:rsidP="007569EE">
      <w:pPr>
        <w:rPr>
          <w:i/>
        </w:rPr>
      </w:pPr>
      <w:r w:rsidRPr="00AE6E7E">
        <w:rPr>
          <w:i/>
          <w:iCs/>
          <w:noProof/>
        </w:rPr>
        <w:t>„Celkem ze sedmi krajských ředitelství policie byli policisté proškoleni z používání SW Pátrač. I na těchto dalších krajských ředitelství policie je tento</w:t>
      </w:r>
      <w:r w:rsidRPr="00AE6E7E">
        <w:rPr>
          <w:i/>
          <w:iCs/>
        </w:rPr>
        <w:t xml:space="preserve"> SW úspěšně používán“, </w:t>
      </w:r>
      <w:r w:rsidRPr="00AE6E7E">
        <w:t>informuje Ing. Ivona Svobodová, Ph.D., manažerka projektu.</w:t>
      </w:r>
      <w:r>
        <w:t xml:space="preserve"> </w:t>
      </w:r>
    </w:p>
    <w:p w14:paraId="64289F89" w14:textId="77777777" w:rsidR="007569EE" w:rsidRPr="00AE6E7E" w:rsidRDefault="007569EE" w:rsidP="007569EE">
      <w:pPr>
        <w:rPr>
          <w:iCs/>
        </w:rPr>
      </w:pPr>
      <w:r w:rsidRPr="00AE6E7E">
        <w:rPr>
          <w:iCs/>
        </w:rPr>
        <w:t>Vývoj SW Pátrač a jeho zapojení do akcí by se neobešl</w:t>
      </w:r>
      <w:r w:rsidRPr="00AE6E7E">
        <w:rPr>
          <w:iCs/>
          <w:strike/>
        </w:rPr>
        <w:t>o</w:t>
      </w:r>
      <w:r w:rsidRPr="00AE6E7E">
        <w:rPr>
          <w:iCs/>
        </w:rPr>
        <w:t xml:space="preserve"> bez spolupráce všech složek IZS (integrovaného záchranného systému), tedy zástupců Policie ČR, horské služby, hasičského záchranného sboru, Záchranných brigád kynologů České republiky, dobrovolníků, studentů a pracovníků ČZU v Praze a bez finanční podpory z Ministerstva vnitra ČR. </w:t>
      </w:r>
    </w:p>
    <w:p w14:paraId="057D2FED" w14:textId="77777777" w:rsidR="007569EE" w:rsidRPr="00AC3926" w:rsidRDefault="007569EE" w:rsidP="007569EE">
      <w:pPr>
        <w:rPr>
          <w:noProof/>
        </w:rPr>
      </w:pPr>
      <w:r>
        <w:rPr>
          <w:i/>
        </w:rPr>
        <w:t>„</w:t>
      </w:r>
      <w:r w:rsidRPr="00AE6E7E">
        <w:rPr>
          <w:i/>
        </w:rPr>
        <w:t xml:space="preserve">Největší dík však patří dvěma vynikajícím odborníkům, ale také báječným lidem, bez kterých by SW PÁTRAČ nevznikl, a to kpt. </w:t>
      </w:r>
      <w:r w:rsidRPr="00AE6E7E">
        <w:rPr>
          <w:i/>
          <w:noProof/>
        </w:rPr>
        <w:t xml:space="preserve">Ing. Vladimíru Makešovi z KŘP Královéhradeckého kraje, nositeli a velkému pomocníku při realizaci myšlenky vývoje SW PATRAČ (ale i dalších významných výsledků projektu) a Ing. Janu Růžičkovi, Ph.D., geoinformatikovi, který celý SW naprogramoval, a na jeho vývoji a zdokonalování také stále intenzivně pracuje,“ </w:t>
      </w:r>
      <w:r w:rsidRPr="00AE6E7E">
        <w:rPr>
          <w:noProof/>
        </w:rPr>
        <w:t>říkají na závěr doc. Chaloupková – hlavní řešitelka projektu a Ing. Svobodová – manažerka projektu.</w:t>
      </w:r>
    </w:p>
    <w:p w14:paraId="2EA452D1" w14:textId="77777777" w:rsidR="007569EE" w:rsidRPr="00823937" w:rsidRDefault="007569EE" w:rsidP="007569EE">
      <w:pPr>
        <w:rPr>
          <w:i/>
          <w:iCs/>
        </w:rPr>
      </w:pPr>
    </w:p>
    <w:p w14:paraId="5CC278F2" w14:textId="271912C8" w:rsidR="004B530F" w:rsidRDefault="004B530F" w:rsidP="004B530F">
      <w:pPr>
        <w:jc w:val="both"/>
        <w:rPr>
          <w:i/>
          <w:iCs/>
        </w:rPr>
      </w:pPr>
      <w:r>
        <w:t xml:space="preserve"> </w:t>
      </w:r>
    </w:p>
    <w:p w14:paraId="7DE9075A" w14:textId="77777777" w:rsidR="00CB0847" w:rsidRDefault="003819F1" w:rsidP="003819F1">
      <w:pPr>
        <w:spacing w:after="240" w:line="276" w:lineRule="auto"/>
        <w:jc w:val="both"/>
        <w:rPr>
          <w:rFonts w:cs="Calibri"/>
          <w:b/>
          <w:lang w:eastAsia="ar-SA"/>
        </w:rPr>
      </w:pPr>
      <w:r w:rsidRPr="007569EE">
        <w:rPr>
          <w:rFonts w:cs="Calibri"/>
          <w:bCs/>
          <w:lang w:eastAsia="ar-SA"/>
        </w:rPr>
        <w:t>---------------------------------------------------------------------------------------------------------------------------</w:t>
      </w:r>
      <w:r>
        <w:rPr>
          <w:rFonts w:cs="Calibri"/>
          <w:b/>
          <w:lang w:eastAsia="ar-SA"/>
        </w:rPr>
        <w:t>Č</w:t>
      </w:r>
      <w:r w:rsidRPr="007B65D6">
        <w:rPr>
          <w:rFonts w:cs="Calibri"/>
          <w:b/>
          <w:lang w:eastAsia="ar-SA"/>
        </w:rPr>
        <w:t xml:space="preserve">eská zemědělská univerzita v Praze </w:t>
      </w:r>
    </w:p>
    <w:p w14:paraId="77B178EC" w14:textId="2E1BDC8E" w:rsidR="003819F1" w:rsidRDefault="003819F1" w:rsidP="003819F1">
      <w:pPr>
        <w:spacing w:after="240" w:line="276" w:lineRule="auto"/>
        <w:jc w:val="both"/>
        <w:rPr>
          <w:rFonts w:cstheme="minorHAnsi"/>
        </w:rPr>
      </w:pPr>
      <w:r>
        <w:rPr>
          <w:sz w:val="20"/>
          <w:szCs w:val="20"/>
          <w:lang w:eastAsia="ar-SA"/>
        </w:rPr>
        <w:t>ČZU je čtvrtou až pátou největší univerzitou v ČR. Spojuje v sobě sto</w:t>
      </w:r>
      <w:r w:rsidR="00AA3AC8">
        <w:rPr>
          <w:sz w:val="20"/>
          <w:szCs w:val="20"/>
          <w:lang w:eastAsia="ar-SA"/>
        </w:rPr>
        <w:t>patnáctiletou</w:t>
      </w:r>
      <w:r>
        <w:rPr>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w:t>
      </w:r>
      <w:r>
        <w:rPr>
          <w:noProof/>
          <w:sz w:val="20"/>
          <w:szCs w:val="20"/>
          <w:lang w:eastAsia="ar-SA"/>
        </w:rPr>
        <w:t>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Metric World University Rankings. V žebříčku Academic Ranking of World Universities (tzv. Šanghajský žebříček) se v roce 2020 umístila na 801.– 900. místě na světě a na 5. místě z hodnocených univerzit v ČR.</w:t>
      </w:r>
    </w:p>
    <w:p w14:paraId="6E78F33D" w14:textId="77777777" w:rsidR="003819F1" w:rsidRPr="007B65D6" w:rsidRDefault="003819F1" w:rsidP="003819F1">
      <w:pPr>
        <w:pBdr>
          <w:bottom w:val="single" w:sz="6" w:space="1" w:color="auto"/>
        </w:pBdr>
        <w:rPr>
          <w:b/>
        </w:rPr>
      </w:pPr>
      <w:r w:rsidRPr="007B65D6">
        <w:rPr>
          <w:b/>
        </w:rPr>
        <w:t>Kontakt pro novináře:</w:t>
      </w:r>
      <w:r w:rsidRPr="007B65D6">
        <w:rPr>
          <w:b/>
        </w:rPr>
        <w:tab/>
      </w:r>
    </w:p>
    <w:p w14:paraId="31184E97" w14:textId="77777777" w:rsidR="003819F1" w:rsidRPr="007B65D6" w:rsidRDefault="003819F1" w:rsidP="003819F1">
      <w:pPr>
        <w:pStyle w:val="Zpat"/>
        <w:rPr>
          <w:sz w:val="20"/>
        </w:rPr>
      </w:pPr>
      <w:r w:rsidRPr="007B65D6">
        <w:rPr>
          <w:rStyle w:val="Hypertextovodkaz"/>
          <w:sz w:val="16"/>
          <w:szCs w:val="20"/>
        </w:rPr>
        <w:t xml:space="preserve">Karla Mráčková, tisková mluvčí ČZU, +420 603 203 703; </w:t>
      </w:r>
      <w:hyperlink r:id="rId11" w:history="1">
        <w:r w:rsidRPr="007B65D6">
          <w:rPr>
            <w:rStyle w:val="Hypertextovodkaz"/>
            <w:sz w:val="16"/>
            <w:szCs w:val="20"/>
          </w:rPr>
          <w:t>mrackovak@rektorat.czu.cz</w:t>
        </w:r>
      </w:hyperlink>
    </w:p>
    <w:p w14:paraId="0C8BD232" w14:textId="77777777" w:rsidR="003819F1" w:rsidRDefault="003819F1" w:rsidP="00E866B2">
      <w:pPr>
        <w:pStyle w:val="DatumRoboto"/>
      </w:pPr>
    </w:p>
    <w:p w14:paraId="6B0B8BBF" w14:textId="77777777" w:rsidR="00091D49" w:rsidRPr="00080B21" w:rsidRDefault="00091D49" w:rsidP="00080B21">
      <w:pPr>
        <w:pStyle w:val="Podpishlavikovpapr"/>
      </w:pPr>
    </w:p>
    <w:sectPr w:rsidR="00091D49" w:rsidRPr="00080B21" w:rsidSect="00504549">
      <w:headerReference w:type="default" r:id="rId12"/>
      <w:headerReference w:type="first" r:id="rId13"/>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2E5D" w14:textId="77777777" w:rsidR="004643F0" w:rsidRDefault="004643F0" w:rsidP="00091D49">
      <w:r>
        <w:separator/>
      </w:r>
    </w:p>
  </w:endnote>
  <w:endnote w:type="continuationSeparator" w:id="0">
    <w:p w14:paraId="43F47586" w14:textId="77777777" w:rsidR="004643F0" w:rsidRDefault="004643F0"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B42E" w14:textId="77777777" w:rsidR="004643F0" w:rsidRDefault="004643F0" w:rsidP="00091D49">
      <w:r>
        <w:separator/>
      </w:r>
    </w:p>
  </w:footnote>
  <w:footnote w:type="continuationSeparator" w:id="0">
    <w:p w14:paraId="5A6D731E" w14:textId="77777777" w:rsidR="004643F0" w:rsidRDefault="004643F0"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6989" w14:textId="77777777" w:rsidR="00091D49" w:rsidRPr="00091D49" w:rsidRDefault="004643F0"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6B1ED52" wp14:editId="22EA5CA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B1ED52"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nySQLAgAA6AMA&#10;AA4AAAAAAAAAAAAAAAAALgIAAGRycy9lMm9Eb2MueG1sUEsBAi0AFAAGAAgAAAAhAHGmhoPcAAAA&#10;BAEAAA8AAAAAAAAAAAAAAAAAZQQAAGRycy9kb3ducmV2LnhtbFBLBQYAAAAABAAEAPMAAABuBQAA&#10;AAA=&#10;" o:allowincell="f" stroked="f">
                  <v:textbo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3F02717" wp14:editId="7F186356">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03B" w14:textId="77777777" w:rsidR="00080B21" w:rsidRDefault="00080B21">
    <w:pPr>
      <w:pStyle w:val="Zhlav"/>
    </w:pPr>
    <w:r>
      <w:rPr>
        <w:noProof/>
      </w:rPr>
      <w:drawing>
        <wp:anchor distT="0" distB="0" distL="114300" distR="114300" simplePos="0" relativeHeight="251659264" behindDoc="1" locked="1" layoutInCell="1" allowOverlap="1" wp14:anchorId="65A7CD1B" wp14:editId="7174702E">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C1D52"/>
    <w:multiLevelType w:val="hybridMultilevel"/>
    <w:tmpl w:val="2E6C45B0"/>
    <w:lvl w:ilvl="0" w:tplc="7E5E7B6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F1"/>
    <w:rsid w:val="00071E4A"/>
    <w:rsid w:val="00080B21"/>
    <w:rsid w:val="00091D49"/>
    <w:rsid w:val="000D6834"/>
    <w:rsid w:val="000E078F"/>
    <w:rsid w:val="000E2001"/>
    <w:rsid w:val="00117E74"/>
    <w:rsid w:val="001A0294"/>
    <w:rsid w:val="001D6585"/>
    <w:rsid w:val="001F05C6"/>
    <w:rsid w:val="001F173D"/>
    <w:rsid w:val="00266416"/>
    <w:rsid w:val="002A1955"/>
    <w:rsid w:val="0035063B"/>
    <w:rsid w:val="003819F1"/>
    <w:rsid w:val="00433020"/>
    <w:rsid w:val="00452FB1"/>
    <w:rsid w:val="004643F0"/>
    <w:rsid w:val="004B530F"/>
    <w:rsid w:val="00504549"/>
    <w:rsid w:val="005129CA"/>
    <w:rsid w:val="005F0305"/>
    <w:rsid w:val="00637A19"/>
    <w:rsid w:val="006B7C2B"/>
    <w:rsid w:val="007005C0"/>
    <w:rsid w:val="00710A92"/>
    <w:rsid w:val="007569EE"/>
    <w:rsid w:val="00945FA4"/>
    <w:rsid w:val="00951C6A"/>
    <w:rsid w:val="00961E77"/>
    <w:rsid w:val="009765B4"/>
    <w:rsid w:val="00A257EE"/>
    <w:rsid w:val="00A305B8"/>
    <w:rsid w:val="00AA3AC8"/>
    <w:rsid w:val="00B1141B"/>
    <w:rsid w:val="00B62028"/>
    <w:rsid w:val="00B847E5"/>
    <w:rsid w:val="00BC32DD"/>
    <w:rsid w:val="00BE0C2F"/>
    <w:rsid w:val="00C12190"/>
    <w:rsid w:val="00C339C3"/>
    <w:rsid w:val="00C35963"/>
    <w:rsid w:val="00CB0847"/>
    <w:rsid w:val="00CD2026"/>
    <w:rsid w:val="00CD33FB"/>
    <w:rsid w:val="00D7105E"/>
    <w:rsid w:val="00D765CD"/>
    <w:rsid w:val="00DA646C"/>
    <w:rsid w:val="00DD0D0C"/>
    <w:rsid w:val="00E85136"/>
    <w:rsid w:val="00E866B2"/>
    <w:rsid w:val="00FA6D4B"/>
    <w:rsid w:val="00FC13A8"/>
    <w:rsid w:val="00FD6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1641"/>
  <w15:chartTrackingRefBased/>
  <w15:docId w15:val="{01328D2E-7B71-40D5-A02D-C334183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9F1"/>
    <w:pPr>
      <w:spacing w:after="0" w:line="240" w:lineRule="auto"/>
    </w:pPr>
    <w:rPr>
      <w:rFonts w:ascii="Calibri"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lang w:eastAsia="en-US"/>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3819F1"/>
    <w:rPr>
      <w:color w:val="0000FF"/>
      <w:u w:val="single"/>
    </w:rPr>
  </w:style>
  <w:style w:type="paragraph" w:customStyle="1" w:styleId="paragraph">
    <w:name w:val="paragraph"/>
    <w:basedOn w:val="Normln"/>
    <w:rsid w:val="00DA646C"/>
    <w:pPr>
      <w:spacing w:before="100" w:beforeAutospacing="1" w:after="100" w:afterAutospacing="1"/>
    </w:pPr>
    <w:rPr>
      <w:rFonts w:ascii="Times New Roman" w:hAnsi="Times New Roman"/>
    </w:rPr>
  </w:style>
  <w:style w:type="character" w:customStyle="1" w:styleId="normaltextrun">
    <w:name w:val="normaltextrun"/>
    <w:basedOn w:val="Standardnpsmoodstavce"/>
    <w:rsid w:val="00DA646C"/>
  </w:style>
  <w:style w:type="character" w:customStyle="1" w:styleId="eop">
    <w:name w:val="eop"/>
    <w:basedOn w:val="Standardnpsmoodstavce"/>
    <w:rsid w:val="00DA646C"/>
  </w:style>
  <w:style w:type="character" w:customStyle="1" w:styleId="spellingerror">
    <w:name w:val="spellingerror"/>
    <w:basedOn w:val="Standardnpsmoodstavce"/>
    <w:rsid w:val="00DA646C"/>
  </w:style>
  <w:style w:type="paragraph" w:styleId="Odstavecseseznamem">
    <w:name w:val="List Paragraph"/>
    <w:basedOn w:val="Normln"/>
    <w:uiPriority w:val="34"/>
    <w:qFormat/>
    <w:rsid w:val="007569E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ackovak@rektorat.czu.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APPZ\CZU_FAPPZ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87FA1-D667-414B-8D46-05F6A6645234}">
  <ds:schemaRefs>
    <ds:schemaRef ds:uri="http://schemas.microsoft.com/sharepoint/v3/contenttype/forms"/>
  </ds:schemaRefs>
</ds:datastoreItem>
</file>

<file path=customXml/itemProps2.xml><?xml version="1.0" encoding="utf-8"?>
<ds:datastoreItem xmlns:ds="http://schemas.openxmlformats.org/officeDocument/2006/customXml" ds:itemID="{261CE84D-A4EA-4206-8F74-B8D000C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E0B78-23AB-4488-A3B9-0D12F88201A3}">
  <ds:schemaRefs>
    <ds:schemaRef ds:uri="http://schemas.openxmlformats.org/officeDocument/2006/bibliography"/>
  </ds:schemaRefs>
</ds:datastoreItem>
</file>

<file path=customXml/itemProps4.xml><?xml version="1.0" encoding="utf-8"?>
<ds:datastoreItem xmlns:ds="http://schemas.openxmlformats.org/officeDocument/2006/customXml" ds:itemID="{8E23DA7B-76E2-49E0-9808-9C711942C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CZU_FAPPZ_Tiskova zprava.dotx</Template>
  <TotalTime>2</TotalTime>
  <Pages>3</Pages>
  <Words>1327</Words>
  <Characters>7834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dcterms:created xsi:type="dcterms:W3CDTF">2021-11-23T11:36:00Z</dcterms:created>
  <dcterms:modified xsi:type="dcterms:W3CDTF">2021-11-23T11:37:00Z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