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D771C" w14:textId="78F22B6D" w:rsidR="00566C51" w:rsidRPr="00514708" w:rsidRDefault="00080B21" w:rsidP="00566C51">
      <w:pPr>
        <w:spacing w:after="0"/>
        <w:jc w:val="both"/>
        <w:rPr>
          <w:b/>
          <w:bCs/>
          <w:sz w:val="28"/>
          <w:szCs w:val="28"/>
        </w:rPr>
      </w:pPr>
      <w:r w:rsidRPr="002C4DA4">
        <w:rPr>
          <w:rFonts w:cstheme="minorHAnsi"/>
          <w:b/>
          <w:noProof/>
          <w:color w:val="FFFFFF" w:themeColor="background1"/>
          <w:sz w:val="28"/>
          <w:szCs w:val="28"/>
          <w:lang w:eastAsia="cs-CZ"/>
        </w:rPr>
        <mc:AlternateContent>
          <mc:Choice Requires="wps">
            <w:drawing>
              <wp:anchor distT="0" distB="0" distL="0" distR="0" simplePos="0" relativeHeight="251657728" behindDoc="0" locked="1" layoutInCell="1" allowOverlap="0" wp14:anchorId="1554A9B5" wp14:editId="6BFF3B86">
                <wp:simplePos x="0" y="0"/>
                <wp:positionH relativeFrom="margin">
                  <wp:posOffset>-90170</wp:posOffset>
                </wp:positionH>
                <wp:positionV relativeFrom="page">
                  <wp:posOffset>1228725</wp:posOffset>
                </wp:positionV>
                <wp:extent cx="2752725" cy="828675"/>
                <wp:effectExtent l="0" t="0" r="0" b="0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FC1444" w14:textId="77777777" w:rsidR="00080B21" w:rsidRPr="0035063B" w:rsidRDefault="0035063B" w:rsidP="0035063B">
                            <w:pPr>
                              <w:pStyle w:val="Tiskovka"/>
                            </w:pPr>
                            <w:r w:rsidRPr="0035063B"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54A9B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7.1pt;margin-top:96.75pt;width:216.75pt;height:65.25pt;z-index: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" o:allowoverlap="f" filled="f" stroked="f" strokeweight=".5pt">
                <v:textbox>
                  <w:txbxContent>
                    <w:p w14:paraId="78FC1444" w14:textId="77777777" w:rsidR="00080B21" w:rsidRPr="0035063B" w:rsidRDefault="0035063B" w:rsidP="0035063B">
                      <w:pPr>
                        <w:pStyle w:val="Tiskovka"/>
                      </w:pPr>
                      <w:r w:rsidRPr="0035063B">
                        <w:t>Tisková zpráva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="00415759" w:rsidRPr="00415759">
        <w:rPr>
          <w:b/>
          <w:bCs/>
          <w:sz w:val="36"/>
          <w:szCs w:val="36"/>
        </w:rPr>
        <w:t xml:space="preserve"> </w:t>
      </w:r>
      <w:bookmarkStart w:id="0" w:name="_Hlk103173223"/>
    </w:p>
    <w:bookmarkEnd w:id="0"/>
    <w:p w14:paraId="14B305B9" w14:textId="00D51353" w:rsidR="00A42138" w:rsidRDefault="00A42138" w:rsidP="0012168E">
      <w:pPr>
        <w:spacing w:after="0" w:line="240" w:lineRule="auto"/>
        <w:jc w:val="center"/>
        <w:rPr>
          <w:rFonts w:eastAsia="Times New Roman"/>
          <w:b/>
          <w:smallCaps/>
          <w:sz w:val="36"/>
          <w:szCs w:val="36"/>
          <w:lang w:eastAsia="ar-SA"/>
        </w:rPr>
      </w:pPr>
      <w:r>
        <w:rPr>
          <w:rFonts w:eastAsia="Times New Roman"/>
          <w:b/>
          <w:smallCaps/>
          <w:sz w:val="36"/>
          <w:szCs w:val="36"/>
          <w:lang w:eastAsia="ar-SA"/>
        </w:rPr>
        <w:t>Pražská l</w:t>
      </w:r>
      <w:r w:rsidRPr="00AB6881">
        <w:rPr>
          <w:rFonts w:eastAsia="Times New Roman"/>
          <w:b/>
          <w:smallCaps/>
          <w:sz w:val="36"/>
          <w:szCs w:val="36"/>
          <w:lang w:eastAsia="ar-SA"/>
        </w:rPr>
        <w:t xml:space="preserve">esnická fakulta koordinuje nový </w:t>
      </w:r>
      <w:r>
        <w:rPr>
          <w:rFonts w:eastAsia="Times New Roman"/>
          <w:b/>
          <w:smallCaps/>
          <w:sz w:val="36"/>
          <w:szCs w:val="36"/>
          <w:lang w:eastAsia="ar-SA"/>
        </w:rPr>
        <w:t>mezinárodní projekt</w:t>
      </w:r>
      <w:r w:rsidRPr="00AB6881">
        <w:rPr>
          <w:rFonts w:eastAsia="Times New Roman"/>
          <w:b/>
          <w:smallCaps/>
          <w:sz w:val="36"/>
          <w:szCs w:val="36"/>
          <w:lang w:eastAsia="ar-SA"/>
        </w:rPr>
        <w:t xml:space="preserve"> zaměř</w:t>
      </w:r>
      <w:r>
        <w:rPr>
          <w:rFonts w:eastAsia="Times New Roman"/>
          <w:b/>
          <w:smallCaps/>
          <w:sz w:val="36"/>
          <w:szCs w:val="36"/>
          <w:lang w:eastAsia="ar-SA"/>
        </w:rPr>
        <w:t>ený</w:t>
      </w:r>
      <w:r w:rsidRPr="00AB6881">
        <w:rPr>
          <w:rFonts w:eastAsia="Times New Roman"/>
          <w:b/>
          <w:smallCaps/>
          <w:sz w:val="36"/>
          <w:szCs w:val="36"/>
          <w:lang w:eastAsia="ar-SA"/>
        </w:rPr>
        <w:t xml:space="preserve"> na řešení otázek spojených s</w:t>
      </w:r>
      <w:r w:rsidR="0012168E">
        <w:rPr>
          <w:rFonts w:eastAsia="Times New Roman"/>
          <w:b/>
          <w:smallCaps/>
          <w:sz w:val="36"/>
          <w:szCs w:val="36"/>
          <w:lang w:eastAsia="ar-SA"/>
        </w:rPr>
        <w:t> </w:t>
      </w:r>
      <w:r w:rsidRPr="00AB6881">
        <w:rPr>
          <w:rFonts w:eastAsia="Times New Roman"/>
          <w:b/>
          <w:smallCaps/>
          <w:sz w:val="36"/>
          <w:szCs w:val="36"/>
          <w:lang w:eastAsia="ar-SA"/>
        </w:rPr>
        <w:t>agrolesnictvím</w:t>
      </w:r>
    </w:p>
    <w:p w14:paraId="547C7E12" w14:textId="77777777" w:rsidR="0012168E" w:rsidRPr="00AB6881" w:rsidRDefault="0012168E" w:rsidP="0012168E">
      <w:pPr>
        <w:spacing w:after="0" w:line="240" w:lineRule="auto"/>
        <w:jc w:val="center"/>
        <w:rPr>
          <w:rFonts w:eastAsia="Times New Roman"/>
          <w:b/>
          <w:smallCaps/>
          <w:sz w:val="36"/>
          <w:szCs w:val="36"/>
          <w:lang w:eastAsia="ar-SA"/>
        </w:rPr>
      </w:pPr>
    </w:p>
    <w:p w14:paraId="32EF59C8" w14:textId="0953192B" w:rsidR="00A42138" w:rsidRPr="00AB6881" w:rsidRDefault="00A42138" w:rsidP="00A42138">
      <w:pPr>
        <w:jc w:val="both"/>
        <w:rPr>
          <w:b/>
        </w:rPr>
      </w:pPr>
      <w:r w:rsidRPr="00AB6881">
        <w:rPr>
          <w:b/>
        </w:rPr>
        <w:t>Praha</w:t>
      </w:r>
      <w:r w:rsidR="0012168E">
        <w:rPr>
          <w:b/>
        </w:rPr>
        <w:t>,</w:t>
      </w:r>
      <w:r w:rsidRPr="00AB6881">
        <w:rPr>
          <w:b/>
        </w:rPr>
        <w:t xml:space="preserve"> </w:t>
      </w:r>
      <w:r>
        <w:rPr>
          <w:b/>
        </w:rPr>
        <w:t>9</w:t>
      </w:r>
      <w:r w:rsidRPr="00AB6881">
        <w:rPr>
          <w:b/>
        </w:rPr>
        <w:t>. září</w:t>
      </w:r>
      <w:r>
        <w:rPr>
          <w:b/>
        </w:rPr>
        <w:t xml:space="preserve"> 2022</w:t>
      </w:r>
      <w:r w:rsidRPr="00AB6881">
        <w:rPr>
          <w:b/>
        </w:rPr>
        <w:t xml:space="preserve"> – Fakulta lesnická a dřevařská</w:t>
      </w:r>
      <w:r>
        <w:rPr>
          <w:b/>
        </w:rPr>
        <w:t xml:space="preserve"> ČZU v Praze</w:t>
      </w:r>
      <w:r w:rsidRPr="00AB6881">
        <w:rPr>
          <w:b/>
        </w:rPr>
        <w:t xml:space="preserve"> </w:t>
      </w:r>
      <w:r>
        <w:rPr>
          <w:b/>
        </w:rPr>
        <w:t>koordinuje</w:t>
      </w:r>
      <w:r w:rsidRPr="00AB6881">
        <w:rPr>
          <w:b/>
        </w:rPr>
        <w:t xml:space="preserve"> nový evropský projekt s názvem REFOREST. Do tématu agrolesnictví se p</w:t>
      </w:r>
      <w:r>
        <w:rPr>
          <w:b/>
        </w:rPr>
        <w:t>ouští</w:t>
      </w:r>
      <w:r w:rsidRPr="00AB6881">
        <w:rPr>
          <w:b/>
        </w:rPr>
        <w:t xml:space="preserve"> spolu s dalšími 1</w:t>
      </w:r>
      <w:r>
        <w:rPr>
          <w:b/>
        </w:rPr>
        <w:t>3</w:t>
      </w:r>
      <w:r w:rsidRPr="00AB6881">
        <w:rPr>
          <w:b/>
        </w:rPr>
        <w:t xml:space="preserve"> evropskými institucemi. Agrolesnictví je způsob hospodaření na zemědělské nebo lesní půdě, který kombinuje pěstování dřevin s některou formou zemědělské produkce na jednom pozemku, a to buď prostorově, nebo časově.</w:t>
      </w:r>
    </w:p>
    <w:p w14:paraId="235423C0" w14:textId="77777777" w:rsidR="00A42138" w:rsidRPr="00AB6881" w:rsidRDefault="00A42138" w:rsidP="00A42138">
      <w:pPr>
        <w:jc w:val="both"/>
      </w:pPr>
      <w:r w:rsidRPr="00AB6881">
        <w:t xml:space="preserve">V následujících čtyřech letech se konsorcium partnerů projektu </w:t>
      </w:r>
      <w:r>
        <w:t xml:space="preserve">zastoupené </w:t>
      </w:r>
      <w:r w:rsidRPr="00AB6881">
        <w:t>1</w:t>
      </w:r>
      <w:r>
        <w:t>0</w:t>
      </w:r>
      <w:r w:rsidRPr="00AB6881">
        <w:t xml:space="preserve"> evropským</w:t>
      </w:r>
      <w:r>
        <w:t>i zeměmi</w:t>
      </w:r>
      <w:r w:rsidRPr="00AB6881">
        <w:t xml:space="preserve"> (Česko, Španělsko, Belgie, Dánsko, Velká Británie, Polsko, Německo, Bulharsko, Maďarsko, Holandsko) zaměří na podporu agrolesnictví v Evropě a na odstranění bariér, které dnes brání jeho širšímu využití.</w:t>
      </w:r>
    </w:p>
    <w:p w14:paraId="6DEC4B46" w14:textId="77777777" w:rsidR="00A42138" w:rsidRPr="00AB6881" w:rsidRDefault="00A42138" w:rsidP="00A42138">
      <w:pPr>
        <w:jc w:val="both"/>
      </w:pPr>
      <w:r w:rsidRPr="00AB6881">
        <w:t>„</w:t>
      </w:r>
      <w:r w:rsidRPr="00AB6881">
        <w:rPr>
          <w:i/>
          <w:iCs/>
        </w:rPr>
        <w:t>Značné množství výzkumů nám říká, že farmáři a vlastníci půdy nepřecházejí na agrolesnický způsob hospodaření proto, že jim chybí odborné znalosti a zkušenosti. Zároveň si nejsou jisti dopadem agrolesnictví na ziskovost farem či váhají, zda ovlivnit hodnotu půdy dlouhověkou výsadbou stromů</w:t>
      </w:r>
      <w:r w:rsidRPr="00AB6881">
        <w:t>,“ uvedl koordinátor projektu profesor Martin Lukáč. „</w:t>
      </w:r>
      <w:r w:rsidRPr="002877CF">
        <w:rPr>
          <w:i/>
          <w:iCs/>
        </w:rPr>
        <w:t>Velkou výzvou projektu je propojit farmáře, banky, soukromé investory nebo občanské iniciativy a představit jim přínosy vzájemné spolupráce v oblasti agrolesnictví prostřednictvím kvantitativních ukazatelů (vázání uhlíku, biologická rozmanitost, produkce, náklady a přínosy)</w:t>
      </w:r>
      <w:r w:rsidRPr="00AB6881">
        <w:t>,“ do</w:t>
      </w:r>
      <w:r>
        <w:t>plňuje</w:t>
      </w:r>
      <w:r w:rsidRPr="00AB6881">
        <w:t xml:space="preserve"> profesor Róbert Marušák, děkan Fakulty lesnické a dřevařské ČZU v Praze.</w:t>
      </w:r>
    </w:p>
    <w:p w14:paraId="1D10A40F" w14:textId="77777777" w:rsidR="00A42138" w:rsidRPr="00AB6881" w:rsidRDefault="00A42138" w:rsidP="00A42138">
      <w:pPr>
        <w:jc w:val="both"/>
      </w:pPr>
      <w:r w:rsidRPr="00AB6881">
        <w:t>Výše uvedené bariéry rozšíření agrolesnictví jsou společné většině konvenčních zemědělských a pozemkových struktur v Evropě. Ambicí projektu REFOREST je vytvořit takové podmínky, kdy se stane agrolesnictví jedním z nejatraktivnějších systémů hospodaření s půdou. Projekt REFOREST pokryje celý hodnotový řetězec od koncepce, projekce, propojení aktérů, vytvoření systému, monitorování, zpětné vazby pro uživatele a přizpůsobení společenským a farmářským potřebám. Nedávný výzkum ukazuje, že agrolesnictví je schopno poskytovat četné ekosystémové služby, které obvykle výrazně převyšují konvenční zemědělství. „</w:t>
      </w:r>
      <w:r w:rsidRPr="00AB6881">
        <w:rPr>
          <w:i/>
          <w:iCs/>
        </w:rPr>
        <w:t>Zemědělská praxe však tuto environmentální a sociální výhodu nepřevádí na hmatatelné ekonomické výsledky, což brání širšímu přijetí agrolesnictví</w:t>
      </w:r>
      <w:r w:rsidRPr="00AB6881">
        <w:t xml:space="preserve">,“ </w:t>
      </w:r>
      <w:r>
        <w:t>uvádí</w:t>
      </w:r>
      <w:r w:rsidRPr="00AB6881">
        <w:t xml:space="preserve"> profesor</w:t>
      </w:r>
      <w:r>
        <w:t xml:space="preserve"> Martin</w:t>
      </w:r>
      <w:r w:rsidRPr="00AB6881">
        <w:t xml:space="preserve"> Lukáč.</w:t>
      </w:r>
    </w:p>
    <w:p w14:paraId="22728F05" w14:textId="77777777" w:rsidR="00A42138" w:rsidRPr="00AB6881" w:rsidRDefault="00A42138" w:rsidP="00A42138">
      <w:pPr>
        <w:jc w:val="both"/>
      </w:pPr>
      <w:r>
        <w:t>Doba trvání projektu je stanovena na</w:t>
      </w:r>
      <w:r w:rsidRPr="00AB6881">
        <w:t xml:space="preserve"> 48 měsíců</w:t>
      </w:r>
      <w:r>
        <w:t xml:space="preserve"> a projekt je financován z evropského programu HORIZONT EVROPA. </w:t>
      </w:r>
      <w:r w:rsidRPr="00AB6881">
        <w:t xml:space="preserve">Koordinátor projektu je Fakulta lesnická a dřevařská ČZU v Praze, zastoupená Katedrou hospodářské úpravy lesů. </w:t>
      </w:r>
      <w:r>
        <w:t>HORIZONT EVROPA</w:t>
      </w:r>
      <w:r w:rsidRPr="00AB6881">
        <w:t xml:space="preserve"> je klíčový program EU sloužící k financování výzkumu a inovací </w:t>
      </w:r>
      <w:r>
        <w:t>v</w:t>
      </w:r>
      <w:r w:rsidRPr="00AB6881">
        <w:t xml:space="preserve"> období 2021-2027 s rozpočtem téměř 100 miliard EUR. Projekt</w:t>
      </w:r>
      <w:r>
        <w:t>ová žádost</w:t>
      </w:r>
      <w:r w:rsidRPr="00AB6881">
        <w:t xml:space="preserve"> </w:t>
      </w:r>
      <w:r>
        <w:t>„</w:t>
      </w:r>
      <w:r w:rsidRPr="00AB6881">
        <w:t>REFOREST</w:t>
      </w:r>
      <w:r>
        <w:t>“</w:t>
      </w:r>
      <w:r w:rsidRPr="00AB6881">
        <w:t xml:space="preserve"> byl</w:t>
      </w:r>
      <w:r>
        <w:t>a</w:t>
      </w:r>
      <w:r w:rsidRPr="00AB6881">
        <w:t xml:space="preserve"> p</w:t>
      </w:r>
      <w:r>
        <w:t>odána</w:t>
      </w:r>
      <w:r w:rsidRPr="00AB6881">
        <w:t xml:space="preserve"> do výzvy Půda, oceán a voda pro opatření v oblasti klimatu, konkrétní téma: HORIZON-CL6-2021-CLIMATE-01-08: Agrolesnictví s cílem splnit cíle v oblasti klimatu, biologické rozmanitosti a udržitelnosti zemědělství.</w:t>
      </w:r>
    </w:p>
    <w:p w14:paraId="1FE575CE" w14:textId="77777777" w:rsidR="00A42138" w:rsidRPr="00AB6881" w:rsidRDefault="00A42138" w:rsidP="00A42138">
      <w:pPr>
        <w:jc w:val="both"/>
      </w:pPr>
      <w:r w:rsidRPr="00AB6881">
        <w:lastRenderedPageBreak/>
        <w:t xml:space="preserve">Fakulta lesnická a dřevařská se v poslední </w:t>
      </w:r>
      <w:r>
        <w:t>letech</w:t>
      </w:r>
      <w:r w:rsidRPr="00AB6881">
        <w:t xml:space="preserve"> zaměřuje na získávání dotačních titulů jak z českých, tak zejména zahraničních </w:t>
      </w:r>
      <w:r>
        <w:t>dotačních</w:t>
      </w:r>
      <w:r w:rsidRPr="00AB6881">
        <w:t xml:space="preserve"> programů. V minulém programovém období 2014–2020</w:t>
      </w:r>
      <w:r>
        <w:t xml:space="preserve"> fakulta</w:t>
      </w:r>
      <w:r w:rsidRPr="00AB6881">
        <w:t xml:space="preserve"> získala projekty v celkové hodnotě dosahujících téměř 900 mil. Kč. Projekt REFOREST je prvním velkým mezinárodním projektem, který </w:t>
      </w:r>
      <w:r>
        <w:t>F</w:t>
      </w:r>
      <w:r w:rsidRPr="00AB6881">
        <w:t>akulta</w:t>
      </w:r>
      <w:r>
        <w:t xml:space="preserve"> lesnická a dřevařská</w:t>
      </w:r>
      <w:r w:rsidRPr="00AB6881">
        <w:t xml:space="preserve"> na celoevropské úrovni koordinuje. </w:t>
      </w:r>
    </w:p>
    <w:p w14:paraId="24D6D98F" w14:textId="10E2DE0E" w:rsidR="001B55E6" w:rsidRPr="00F55F40" w:rsidRDefault="007826A4" w:rsidP="00B3289F">
      <w:pPr>
        <w:rPr>
          <w:rFonts w:cstheme="minorHAnsi"/>
          <w:b/>
          <w:sz w:val="16"/>
          <w:szCs w:val="16"/>
          <w:lang w:eastAsia="ar-SA"/>
        </w:rPr>
      </w:pPr>
      <w:r w:rsidRPr="008E506F">
        <w:rPr>
          <w:rFonts w:cstheme="minorHAnsi"/>
          <w:b/>
          <w:lang w:eastAsia="ar-SA"/>
        </w:rPr>
        <w:t>------------------------------------------------------------------------------------------------------------------------------------</w:t>
      </w:r>
      <w:r w:rsidR="00A422C0" w:rsidRPr="00F55F40">
        <w:rPr>
          <w:rFonts w:cstheme="minorHAnsi"/>
          <w:b/>
          <w:sz w:val="16"/>
          <w:szCs w:val="16"/>
          <w:lang w:eastAsia="ar-SA"/>
        </w:rPr>
        <w:t>Č</w:t>
      </w:r>
      <w:r w:rsidR="001B55E6" w:rsidRPr="00F55F40">
        <w:rPr>
          <w:rFonts w:cstheme="minorHAnsi"/>
          <w:b/>
          <w:sz w:val="16"/>
          <w:szCs w:val="16"/>
          <w:lang w:eastAsia="ar-SA"/>
        </w:rPr>
        <w:t xml:space="preserve">eská zemědělská univerzita v Praze </w:t>
      </w:r>
    </w:p>
    <w:p w14:paraId="616511D9" w14:textId="01180A9E" w:rsidR="001B55E6" w:rsidRPr="00F55F40" w:rsidRDefault="001B55E6" w:rsidP="001B55E6">
      <w:pPr>
        <w:spacing w:after="240" w:line="276" w:lineRule="auto"/>
        <w:jc w:val="both"/>
        <w:rPr>
          <w:rFonts w:cstheme="minorHAnsi"/>
          <w:sz w:val="16"/>
          <w:szCs w:val="16"/>
        </w:rPr>
      </w:pPr>
      <w:r w:rsidRPr="00F55F40">
        <w:rPr>
          <w:rFonts w:cstheme="minorHAnsi"/>
          <w:sz w:val="16"/>
          <w:szCs w:val="16"/>
          <w:lang w:eastAsia="ar-SA"/>
        </w:rPr>
        <w:t>ČZU je čtvrtou až pátou největší univerzitou v ČR. Spojuje v sobě sto</w:t>
      </w:r>
      <w:r w:rsidR="006B7314">
        <w:rPr>
          <w:rFonts w:cstheme="minorHAnsi"/>
          <w:sz w:val="16"/>
          <w:szCs w:val="16"/>
          <w:lang w:eastAsia="ar-SA"/>
        </w:rPr>
        <w:t>patnáctiletou</w:t>
      </w:r>
      <w:r w:rsidRPr="00F55F40">
        <w:rPr>
          <w:rFonts w:cstheme="minorHAnsi"/>
          <w:sz w:val="16"/>
          <w:szCs w:val="16"/>
          <w:lang w:eastAsia="ar-SA"/>
        </w:rPr>
        <w:t xml:space="preserve">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světě. V žebříčku Academic Ranking of World Universities (tzv. Šanghajský žebříček) se v roce 202</w:t>
      </w:r>
      <w:r w:rsidR="00A42138">
        <w:rPr>
          <w:rFonts w:cstheme="minorHAnsi"/>
          <w:sz w:val="16"/>
          <w:szCs w:val="16"/>
          <w:lang w:eastAsia="ar-SA"/>
        </w:rPr>
        <w:t>2</w:t>
      </w:r>
      <w:r w:rsidRPr="00F55F40">
        <w:rPr>
          <w:rFonts w:cstheme="minorHAnsi"/>
          <w:sz w:val="16"/>
          <w:szCs w:val="16"/>
          <w:lang w:eastAsia="ar-SA"/>
        </w:rPr>
        <w:t xml:space="preserve"> umístila na 801.– 900. místě na světě a na </w:t>
      </w:r>
      <w:r w:rsidR="00A42138">
        <w:rPr>
          <w:rFonts w:cstheme="minorHAnsi"/>
          <w:sz w:val="16"/>
          <w:szCs w:val="16"/>
          <w:lang w:eastAsia="ar-SA"/>
        </w:rPr>
        <w:t>4</w:t>
      </w:r>
      <w:r w:rsidRPr="00F55F40">
        <w:rPr>
          <w:rFonts w:cstheme="minorHAnsi"/>
          <w:sz w:val="16"/>
          <w:szCs w:val="16"/>
          <w:lang w:eastAsia="ar-SA"/>
        </w:rPr>
        <w:t>. místě z hodnocených univerzit v ČR.</w:t>
      </w:r>
      <w:r w:rsidR="00415759">
        <w:rPr>
          <w:rFonts w:cstheme="minorHAnsi"/>
          <w:sz w:val="16"/>
          <w:szCs w:val="16"/>
          <w:lang w:eastAsia="ar-SA"/>
        </w:rPr>
        <w:t xml:space="preserve"> </w:t>
      </w:r>
      <w:r w:rsidR="00415759" w:rsidRPr="00F55F40">
        <w:rPr>
          <w:rFonts w:cstheme="minorHAnsi"/>
          <w:sz w:val="16"/>
          <w:szCs w:val="16"/>
          <w:lang w:eastAsia="ar-SA"/>
        </w:rPr>
        <w:t>V roce 202</w:t>
      </w:r>
      <w:r w:rsidR="00415759">
        <w:rPr>
          <w:rFonts w:cstheme="minorHAnsi"/>
          <w:sz w:val="16"/>
          <w:szCs w:val="16"/>
          <w:lang w:eastAsia="ar-SA"/>
        </w:rPr>
        <w:t>1</w:t>
      </w:r>
      <w:r w:rsidR="00415759" w:rsidRPr="00F55F40">
        <w:rPr>
          <w:rFonts w:cstheme="minorHAnsi"/>
          <w:sz w:val="16"/>
          <w:szCs w:val="16"/>
          <w:lang w:eastAsia="ar-SA"/>
        </w:rPr>
        <w:t xml:space="preserve"> se ČZU se stala </w:t>
      </w:r>
      <w:r w:rsidR="00415759">
        <w:rPr>
          <w:rFonts w:cstheme="minorHAnsi"/>
          <w:sz w:val="16"/>
          <w:szCs w:val="16"/>
          <w:lang w:eastAsia="ar-SA"/>
        </w:rPr>
        <w:t>62</w:t>
      </w:r>
      <w:r w:rsidR="00415759" w:rsidRPr="00F55F40">
        <w:rPr>
          <w:rFonts w:cstheme="minorHAnsi"/>
          <w:sz w:val="16"/>
          <w:szCs w:val="16"/>
          <w:lang w:eastAsia="ar-SA"/>
        </w:rPr>
        <w:t>. nejekologičtější univerzitou na světě díky umístění v žebříčku UI Green Metric World University Rankings.</w:t>
      </w:r>
    </w:p>
    <w:p w14:paraId="7D6A95EF" w14:textId="77777777" w:rsidR="001B55E6" w:rsidRPr="00F55F40" w:rsidRDefault="001B55E6" w:rsidP="001B55E6">
      <w:pPr>
        <w:pBdr>
          <w:bottom w:val="single" w:sz="6" w:space="1" w:color="auto"/>
        </w:pBdr>
        <w:rPr>
          <w:rFonts w:cstheme="minorHAnsi"/>
          <w:b/>
          <w:sz w:val="16"/>
          <w:szCs w:val="16"/>
        </w:rPr>
      </w:pPr>
      <w:r w:rsidRPr="00F55F40">
        <w:rPr>
          <w:rFonts w:cstheme="minorHAnsi"/>
          <w:b/>
          <w:sz w:val="16"/>
          <w:szCs w:val="16"/>
        </w:rPr>
        <w:t>Kontakt pro novináře:</w:t>
      </w:r>
      <w:r w:rsidRPr="00F55F40">
        <w:rPr>
          <w:rFonts w:cstheme="minorHAnsi"/>
          <w:b/>
          <w:sz w:val="16"/>
          <w:szCs w:val="16"/>
        </w:rPr>
        <w:tab/>
      </w:r>
    </w:p>
    <w:p w14:paraId="78FE21AE" w14:textId="54D237A1" w:rsidR="00091D49" w:rsidRDefault="001B55E6" w:rsidP="0080406E">
      <w:pPr>
        <w:pStyle w:val="Zpat"/>
        <w:rPr>
          <w:rStyle w:val="Hypertextovodkaz"/>
          <w:rFonts w:asciiTheme="minorHAnsi" w:hAnsiTheme="minorHAnsi" w:cstheme="minorHAnsi"/>
          <w:sz w:val="16"/>
          <w:szCs w:val="16"/>
        </w:rPr>
      </w:pPr>
      <w:r w:rsidRPr="00F55F40">
        <w:rPr>
          <w:rStyle w:val="Hypertextovodkaz"/>
          <w:rFonts w:asciiTheme="minorHAnsi" w:hAnsiTheme="minorHAnsi" w:cstheme="minorHAnsi"/>
          <w:sz w:val="16"/>
          <w:szCs w:val="16"/>
        </w:rPr>
        <w:t xml:space="preserve">Karla Mráčková, tisková mluvčí ČZU, +420 603 203 703; </w:t>
      </w:r>
      <w:hyperlink r:id="rId11" w:history="1">
        <w:r w:rsidRPr="00F55F40">
          <w:rPr>
            <w:rStyle w:val="Hypertextovodkaz"/>
            <w:rFonts w:asciiTheme="minorHAnsi" w:hAnsiTheme="minorHAnsi" w:cstheme="minorHAnsi"/>
            <w:sz w:val="16"/>
            <w:szCs w:val="16"/>
          </w:rPr>
          <w:t>mrackovak@rektorat.czu.cz</w:t>
        </w:r>
      </w:hyperlink>
    </w:p>
    <w:p w14:paraId="1FAD06A3" w14:textId="078248E0" w:rsidR="00044C17" w:rsidRPr="00F55F40" w:rsidRDefault="00044C17" w:rsidP="0080406E">
      <w:pPr>
        <w:pStyle w:val="Zpat"/>
        <w:rPr>
          <w:rFonts w:asciiTheme="minorHAnsi" w:hAnsiTheme="minorHAnsi" w:cstheme="minorHAnsi"/>
          <w:sz w:val="16"/>
          <w:szCs w:val="16"/>
        </w:rPr>
      </w:pPr>
      <w:r>
        <w:rPr>
          <w:rStyle w:val="Hypertextovodkaz"/>
          <w:rFonts w:asciiTheme="minorHAnsi" w:hAnsiTheme="minorHAnsi" w:cstheme="minorHAnsi"/>
          <w:sz w:val="16"/>
          <w:szCs w:val="16"/>
        </w:rPr>
        <w:t xml:space="preserve">Radim </w:t>
      </w:r>
      <w:r w:rsidRPr="00044C17">
        <w:rPr>
          <w:rStyle w:val="Hypertextovodkaz"/>
          <w:rFonts w:asciiTheme="minorHAnsi" w:hAnsiTheme="minorHAnsi" w:cstheme="minorHAnsi"/>
          <w:sz w:val="16"/>
          <w:szCs w:val="16"/>
        </w:rPr>
        <w:t>Löwe</w:t>
      </w:r>
      <w:r>
        <w:rPr>
          <w:rStyle w:val="Hypertextovodkaz"/>
          <w:rFonts w:asciiTheme="minorHAnsi" w:hAnsiTheme="minorHAnsi" w:cstheme="minorHAnsi"/>
          <w:sz w:val="16"/>
          <w:szCs w:val="16"/>
        </w:rPr>
        <w:t xml:space="preserve"> </w:t>
      </w:r>
      <w:r w:rsidRPr="00044C17">
        <w:rPr>
          <w:rStyle w:val="Hypertextovodkaz"/>
          <w:rFonts w:asciiTheme="minorHAnsi" w:hAnsiTheme="minorHAnsi" w:cstheme="minorHAnsi"/>
          <w:sz w:val="16"/>
          <w:szCs w:val="16"/>
        </w:rPr>
        <w:t>Vedoucí, Marketingové oddělení</w:t>
      </w:r>
      <w:r>
        <w:rPr>
          <w:rStyle w:val="Hypertextovodkaz"/>
          <w:rFonts w:asciiTheme="minorHAnsi" w:hAnsiTheme="minorHAnsi" w:cstheme="minorHAnsi"/>
          <w:sz w:val="16"/>
          <w:szCs w:val="16"/>
        </w:rPr>
        <w:t xml:space="preserve"> FLD, +420 607 108 11, lowe@fld.czu.cz</w:t>
      </w:r>
    </w:p>
    <w:sectPr w:rsidR="00044C17" w:rsidRPr="00F55F40" w:rsidSect="00504549">
      <w:headerReference w:type="default" r:id="rId12"/>
      <w:headerReference w:type="first" r:id="rId13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4E006" w14:textId="77777777" w:rsidR="000470B0" w:rsidRDefault="000470B0" w:rsidP="00091D49">
      <w:r>
        <w:separator/>
      </w:r>
    </w:p>
  </w:endnote>
  <w:endnote w:type="continuationSeparator" w:id="0">
    <w:p w14:paraId="7B4FEF58" w14:textId="77777777" w:rsidR="000470B0" w:rsidRDefault="000470B0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51912" w14:textId="77777777" w:rsidR="000470B0" w:rsidRDefault="000470B0" w:rsidP="00091D49">
      <w:r>
        <w:separator/>
      </w:r>
    </w:p>
  </w:footnote>
  <w:footnote w:type="continuationSeparator" w:id="0">
    <w:p w14:paraId="02C5B5C6" w14:textId="77777777" w:rsidR="000470B0" w:rsidRDefault="000470B0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5BA24" w14:textId="77777777" w:rsidR="00091D49" w:rsidRPr="00091D49" w:rsidRDefault="00000000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58752" behindDoc="0" locked="0" layoutInCell="0" allowOverlap="1" wp14:anchorId="4789A711" wp14:editId="06DB1092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55519" w14:textId="407F3388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D27B86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789A711" id="Obdélník 12" o:spid="_x0000_s1027" style="position:absolute;margin-left:6.1pt;margin-top:0;width:57.3pt;height:25.95pt;z-index:25165875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68655519" w14:textId="407F3388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D27B86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1D1758E7" wp14:editId="23BA61AC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19A50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4041CF76" wp14:editId="37C0C2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0690860"/>
          <wp:effectExtent l="0" t="0" r="444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C410A"/>
    <w:multiLevelType w:val="hybridMultilevel"/>
    <w:tmpl w:val="AD287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03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SxsDAwNjM0MDA1NbdQ0lEKTi0uzszPAykwrAUAxdbCFCwAAAA="/>
  </w:docVars>
  <w:rsids>
    <w:rsidRoot w:val="0054732D"/>
    <w:rsid w:val="000317B3"/>
    <w:rsid w:val="000403C6"/>
    <w:rsid w:val="00044C17"/>
    <w:rsid w:val="000470B0"/>
    <w:rsid w:val="00071E4A"/>
    <w:rsid w:val="00080B21"/>
    <w:rsid w:val="00081D13"/>
    <w:rsid w:val="00091D49"/>
    <w:rsid w:val="000B44D4"/>
    <w:rsid w:val="000C4775"/>
    <w:rsid w:val="000D7341"/>
    <w:rsid w:val="000E7EA4"/>
    <w:rsid w:val="0010003C"/>
    <w:rsid w:val="0012168E"/>
    <w:rsid w:val="00152544"/>
    <w:rsid w:val="00184B78"/>
    <w:rsid w:val="001A0294"/>
    <w:rsid w:val="001A78ED"/>
    <w:rsid w:val="001B55E6"/>
    <w:rsid w:val="001C53CC"/>
    <w:rsid w:val="001C7C45"/>
    <w:rsid w:val="001D6585"/>
    <w:rsid w:val="00211D73"/>
    <w:rsid w:val="00223482"/>
    <w:rsid w:val="00233EB6"/>
    <w:rsid w:val="00234401"/>
    <w:rsid w:val="00234514"/>
    <w:rsid w:val="00244A6D"/>
    <w:rsid w:val="00246DE0"/>
    <w:rsid w:val="00266416"/>
    <w:rsid w:val="00271261"/>
    <w:rsid w:val="0028135A"/>
    <w:rsid w:val="00294F11"/>
    <w:rsid w:val="002B1B88"/>
    <w:rsid w:val="002B42AD"/>
    <w:rsid w:val="002B4BD4"/>
    <w:rsid w:val="002C4DA4"/>
    <w:rsid w:val="002C7F43"/>
    <w:rsid w:val="002E7EC2"/>
    <w:rsid w:val="0030037B"/>
    <w:rsid w:val="0030199A"/>
    <w:rsid w:val="00304D66"/>
    <w:rsid w:val="0033456A"/>
    <w:rsid w:val="0035063B"/>
    <w:rsid w:val="00362159"/>
    <w:rsid w:val="00383B04"/>
    <w:rsid w:val="00383E79"/>
    <w:rsid w:val="00396F3A"/>
    <w:rsid w:val="003A4444"/>
    <w:rsid w:val="003A4AB7"/>
    <w:rsid w:val="003B0CD8"/>
    <w:rsid w:val="003C1DE0"/>
    <w:rsid w:val="004120B6"/>
    <w:rsid w:val="00415759"/>
    <w:rsid w:val="004312D1"/>
    <w:rsid w:val="00433020"/>
    <w:rsid w:val="00446978"/>
    <w:rsid w:val="00447FEF"/>
    <w:rsid w:val="004547AF"/>
    <w:rsid w:val="004677B0"/>
    <w:rsid w:val="00475684"/>
    <w:rsid w:val="00477AF9"/>
    <w:rsid w:val="00484012"/>
    <w:rsid w:val="004B4D85"/>
    <w:rsid w:val="004B6C57"/>
    <w:rsid w:val="00504549"/>
    <w:rsid w:val="00514708"/>
    <w:rsid w:val="0054732D"/>
    <w:rsid w:val="00566C51"/>
    <w:rsid w:val="00595485"/>
    <w:rsid w:val="00596295"/>
    <w:rsid w:val="005B0812"/>
    <w:rsid w:val="005B157F"/>
    <w:rsid w:val="005C06E2"/>
    <w:rsid w:val="005C4003"/>
    <w:rsid w:val="005C42FE"/>
    <w:rsid w:val="005C7E99"/>
    <w:rsid w:val="005D09CC"/>
    <w:rsid w:val="005D6DD1"/>
    <w:rsid w:val="005F0305"/>
    <w:rsid w:val="005F18BC"/>
    <w:rsid w:val="005F1EBC"/>
    <w:rsid w:val="00611A38"/>
    <w:rsid w:val="00637A19"/>
    <w:rsid w:val="00653777"/>
    <w:rsid w:val="006B2B32"/>
    <w:rsid w:val="006B7314"/>
    <w:rsid w:val="006C24F3"/>
    <w:rsid w:val="006D3EF6"/>
    <w:rsid w:val="006E186F"/>
    <w:rsid w:val="006E25FE"/>
    <w:rsid w:val="006F6E6C"/>
    <w:rsid w:val="007005C0"/>
    <w:rsid w:val="00710BE9"/>
    <w:rsid w:val="00717FED"/>
    <w:rsid w:val="00741F15"/>
    <w:rsid w:val="007520ED"/>
    <w:rsid w:val="00765A56"/>
    <w:rsid w:val="00765AC0"/>
    <w:rsid w:val="00766917"/>
    <w:rsid w:val="007826A4"/>
    <w:rsid w:val="00791340"/>
    <w:rsid w:val="00797664"/>
    <w:rsid w:val="007A3EE7"/>
    <w:rsid w:val="007B6389"/>
    <w:rsid w:val="007E4854"/>
    <w:rsid w:val="007F6685"/>
    <w:rsid w:val="0080406E"/>
    <w:rsid w:val="008351A0"/>
    <w:rsid w:val="0083577A"/>
    <w:rsid w:val="00874282"/>
    <w:rsid w:val="0088493E"/>
    <w:rsid w:val="00890170"/>
    <w:rsid w:val="008D54FA"/>
    <w:rsid w:val="008E16DE"/>
    <w:rsid w:val="008E48FB"/>
    <w:rsid w:val="008E506F"/>
    <w:rsid w:val="008E78E2"/>
    <w:rsid w:val="008F4490"/>
    <w:rsid w:val="009129C7"/>
    <w:rsid w:val="00920FD9"/>
    <w:rsid w:val="00922454"/>
    <w:rsid w:val="00926D12"/>
    <w:rsid w:val="00945FA4"/>
    <w:rsid w:val="00950709"/>
    <w:rsid w:val="00952D68"/>
    <w:rsid w:val="0095401A"/>
    <w:rsid w:val="00961E77"/>
    <w:rsid w:val="00974471"/>
    <w:rsid w:val="009765B4"/>
    <w:rsid w:val="00982B1A"/>
    <w:rsid w:val="009958AC"/>
    <w:rsid w:val="009C6E4C"/>
    <w:rsid w:val="00A139BB"/>
    <w:rsid w:val="00A15EF2"/>
    <w:rsid w:val="00A25486"/>
    <w:rsid w:val="00A257EE"/>
    <w:rsid w:val="00A25EBB"/>
    <w:rsid w:val="00A42138"/>
    <w:rsid w:val="00A422C0"/>
    <w:rsid w:val="00A6243C"/>
    <w:rsid w:val="00A9400E"/>
    <w:rsid w:val="00AA0170"/>
    <w:rsid w:val="00AE75A9"/>
    <w:rsid w:val="00B1141B"/>
    <w:rsid w:val="00B138DE"/>
    <w:rsid w:val="00B3289F"/>
    <w:rsid w:val="00B33E30"/>
    <w:rsid w:val="00B36792"/>
    <w:rsid w:val="00B3724F"/>
    <w:rsid w:val="00B44314"/>
    <w:rsid w:val="00B50DF4"/>
    <w:rsid w:val="00BC32DD"/>
    <w:rsid w:val="00BD21E3"/>
    <w:rsid w:val="00BE7C25"/>
    <w:rsid w:val="00BF19B4"/>
    <w:rsid w:val="00C03FFF"/>
    <w:rsid w:val="00C14AAB"/>
    <w:rsid w:val="00C50C78"/>
    <w:rsid w:val="00C804AA"/>
    <w:rsid w:val="00CA0D5F"/>
    <w:rsid w:val="00CA19EE"/>
    <w:rsid w:val="00CA6C72"/>
    <w:rsid w:val="00CB5202"/>
    <w:rsid w:val="00CB674A"/>
    <w:rsid w:val="00CD33FB"/>
    <w:rsid w:val="00CD3562"/>
    <w:rsid w:val="00CD62EE"/>
    <w:rsid w:val="00D17228"/>
    <w:rsid w:val="00D27B86"/>
    <w:rsid w:val="00D5212E"/>
    <w:rsid w:val="00D6496E"/>
    <w:rsid w:val="00D7105E"/>
    <w:rsid w:val="00D765CD"/>
    <w:rsid w:val="00D822F6"/>
    <w:rsid w:val="00D8600F"/>
    <w:rsid w:val="00D9054D"/>
    <w:rsid w:val="00DA2C0F"/>
    <w:rsid w:val="00DD0D0C"/>
    <w:rsid w:val="00DE552A"/>
    <w:rsid w:val="00DF20F4"/>
    <w:rsid w:val="00E02E38"/>
    <w:rsid w:val="00E22B7D"/>
    <w:rsid w:val="00E5195E"/>
    <w:rsid w:val="00E73C6E"/>
    <w:rsid w:val="00E75D98"/>
    <w:rsid w:val="00E8491B"/>
    <w:rsid w:val="00E85136"/>
    <w:rsid w:val="00E866B2"/>
    <w:rsid w:val="00E93C02"/>
    <w:rsid w:val="00E94A36"/>
    <w:rsid w:val="00E97B31"/>
    <w:rsid w:val="00EF2396"/>
    <w:rsid w:val="00F231ED"/>
    <w:rsid w:val="00F23B98"/>
    <w:rsid w:val="00F330B5"/>
    <w:rsid w:val="00F3648B"/>
    <w:rsid w:val="00F457F9"/>
    <w:rsid w:val="00F55F40"/>
    <w:rsid w:val="00F71FC7"/>
    <w:rsid w:val="00F74601"/>
    <w:rsid w:val="00F86632"/>
    <w:rsid w:val="00FA6D4B"/>
    <w:rsid w:val="00FB3FDC"/>
    <w:rsid w:val="00FC13A8"/>
    <w:rsid w:val="00FD3E56"/>
    <w:rsid w:val="00F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BCCAC"/>
  <w15:chartTrackingRefBased/>
  <w15:docId w15:val="{9E11931E-A030-4DBB-9EA0-E89F0B00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732D"/>
    <w:rPr>
      <w:rFonts w:eastAsiaTheme="minorHAnsi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03F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Roboto" w:hAnsi="Roboto" w:cs="Roboto"/>
      <w:color w:val="404040" w:themeColor="text1" w:themeTint="BF"/>
      <w:sz w:val="18"/>
      <w:szCs w:val="18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pPr>
      <w:spacing w:after="0" w:line="240" w:lineRule="auto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spacing w:after="0" w:line="240" w:lineRule="auto"/>
      <w:jc w:val="right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paragraph" w:customStyle="1" w:styleId="paragraph">
    <w:name w:val="paragraph"/>
    <w:basedOn w:val="Normln"/>
    <w:rsid w:val="00547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54732D"/>
  </w:style>
  <w:style w:type="character" w:styleId="Hypertextovodkaz">
    <w:name w:val="Hyperlink"/>
    <w:uiPriority w:val="99"/>
    <w:rsid w:val="001B55E6"/>
    <w:rPr>
      <w:color w:val="0000FF"/>
      <w:u w:val="single"/>
    </w:rPr>
  </w:style>
  <w:style w:type="character" w:customStyle="1" w:styleId="jlqj4b">
    <w:name w:val="jlqj4b"/>
    <w:basedOn w:val="Standardnpsmoodstavce"/>
    <w:rsid w:val="006E186F"/>
  </w:style>
  <w:style w:type="paragraph" w:customStyle="1" w:styleId="Bezmezertun">
    <w:name w:val="Bez mezer tučně"/>
    <w:basedOn w:val="Bezmezer"/>
    <w:link w:val="BezmezertunChar"/>
    <w:uiPriority w:val="1"/>
    <w:qFormat/>
    <w:rsid w:val="006E186F"/>
    <w:pPr>
      <w:tabs>
        <w:tab w:val="left" w:pos="4423"/>
      </w:tabs>
      <w:spacing w:line="320" w:lineRule="exact"/>
      <w:jc w:val="both"/>
    </w:pPr>
    <w:rPr>
      <w:rFonts w:ascii="Times New Roman" w:hAnsi="Times New Roman" w:cs="Times New Roman"/>
      <w:b/>
      <w:lang w:val="cs-CZ"/>
    </w:rPr>
  </w:style>
  <w:style w:type="character" w:customStyle="1" w:styleId="BezmezertunChar">
    <w:name w:val="Bez mezer tučně Char"/>
    <w:basedOn w:val="Standardnpsmoodstavce"/>
    <w:link w:val="Bezmezertun"/>
    <w:uiPriority w:val="1"/>
    <w:rsid w:val="006E186F"/>
    <w:rPr>
      <w:rFonts w:ascii="Times New Roman" w:eastAsiaTheme="minorHAnsi" w:hAnsi="Times New Roman" w:cs="Times New Roman"/>
      <w:b/>
    </w:rPr>
  </w:style>
  <w:style w:type="paragraph" w:styleId="Bezmezer">
    <w:name w:val="No Spacing"/>
    <w:uiPriority w:val="1"/>
    <w:rsid w:val="006E186F"/>
    <w:pPr>
      <w:spacing w:after="0" w:line="240" w:lineRule="auto"/>
    </w:pPr>
    <w:rPr>
      <w:rFonts w:eastAsiaTheme="minorHAnsi"/>
      <w:lang w:val="en-US"/>
    </w:rPr>
  </w:style>
  <w:style w:type="character" w:customStyle="1" w:styleId="self-citation-authors">
    <w:name w:val="self-citation-authors"/>
    <w:basedOn w:val="Standardnpsmoodstavce"/>
    <w:rsid w:val="0030199A"/>
  </w:style>
  <w:style w:type="character" w:customStyle="1" w:styleId="self-citation-year">
    <w:name w:val="self-citation-year"/>
    <w:basedOn w:val="Standardnpsmoodstavce"/>
    <w:rsid w:val="0030199A"/>
  </w:style>
  <w:style w:type="character" w:customStyle="1" w:styleId="self-citation-title">
    <w:name w:val="self-citation-title"/>
    <w:basedOn w:val="Standardnpsmoodstavce"/>
    <w:rsid w:val="0030199A"/>
  </w:style>
  <w:style w:type="character" w:customStyle="1" w:styleId="self-citation-journal">
    <w:name w:val="self-citation-journal"/>
    <w:basedOn w:val="Standardnpsmoodstavce"/>
    <w:rsid w:val="0030199A"/>
  </w:style>
  <w:style w:type="character" w:customStyle="1" w:styleId="self-citation-volume">
    <w:name w:val="self-citation-volume"/>
    <w:basedOn w:val="Standardnpsmoodstavce"/>
    <w:rsid w:val="0030199A"/>
  </w:style>
  <w:style w:type="character" w:customStyle="1" w:styleId="self-citation-elocation">
    <w:name w:val="self-citation-elocation"/>
    <w:basedOn w:val="Standardnpsmoodstavce"/>
    <w:rsid w:val="0030199A"/>
  </w:style>
  <w:style w:type="character" w:styleId="Odkaznakoment">
    <w:name w:val="annotation reference"/>
    <w:basedOn w:val="Standardnpsmoodstavce"/>
    <w:uiPriority w:val="99"/>
    <w:semiHidden/>
    <w:unhideWhenUsed/>
    <w:rsid w:val="000317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17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17B3"/>
    <w:rPr>
      <w:rFonts w:eastAsiaTheme="minorHAns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17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17B3"/>
    <w:rPr>
      <w:rFonts w:eastAsiaTheme="minorHAns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4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2FE"/>
    <w:rPr>
      <w:rFonts w:ascii="Segoe UI" w:eastAsiaTheme="minorHAnsi" w:hAnsi="Segoe UI" w:cs="Segoe UI"/>
      <w:sz w:val="18"/>
      <w:szCs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29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29C7"/>
    <w:rPr>
      <w:rFonts w:ascii="Courier New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9129C7"/>
  </w:style>
  <w:style w:type="paragraph" w:styleId="Revize">
    <w:name w:val="Revision"/>
    <w:hidden/>
    <w:uiPriority w:val="99"/>
    <w:semiHidden/>
    <w:rsid w:val="00C50C78"/>
    <w:pPr>
      <w:spacing w:after="0" w:line="240" w:lineRule="auto"/>
    </w:pPr>
    <w:rPr>
      <w:rFonts w:eastAsiaTheme="minorHAnsi"/>
    </w:rPr>
  </w:style>
  <w:style w:type="paragraph" w:styleId="Odstavecseseznamem">
    <w:name w:val="List Paragraph"/>
    <w:basedOn w:val="Normln"/>
    <w:uiPriority w:val="34"/>
    <w:rsid w:val="00566C5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03F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Nevyeenzmnka">
    <w:name w:val="Unresolved Mention"/>
    <w:basedOn w:val="Standardnpsmoodstavce"/>
    <w:uiPriority w:val="99"/>
    <w:semiHidden/>
    <w:unhideWhenUsed/>
    <w:rsid w:val="00C03F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9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0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09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14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94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430713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4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68603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4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32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0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0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05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35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28319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14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62335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4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rackovak@rektorat.czu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FLD\CZU_FLD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D0960548AFCD4EB41B578613ADA16E" ma:contentTypeVersion="14" ma:contentTypeDescription="Vytvoří nový dokument" ma:contentTypeScope="" ma:versionID="a7c439ab92a44f8d09d3bc9271e1760c">
  <xsd:schema xmlns:xsd="http://www.w3.org/2001/XMLSchema" xmlns:xs="http://www.w3.org/2001/XMLSchema" xmlns:p="http://schemas.microsoft.com/office/2006/metadata/properties" xmlns:ns3="7d8f78a8-3e8c-46c4-a674-241ded5fd089" xmlns:ns4="09b9169d-0b74-430f-9e30-55d1bb7efd0c" targetNamespace="http://schemas.microsoft.com/office/2006/metadata/properties" ma:root="true" ma:fieldsID="35e908dafa5de65002f58f8f0033fe5f" ns3:_="" ns4:_="">
    <xsd:import namespace="7d8f78a8-3e8c-46c4-a674-241ded5fd089"/>
    <xsd:import namespace="09b9169d-0b74-430f-9e30-55d1bb7efd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f78a8-3e8c-46c4-a674-241ded5fd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9169d-0b74-430f-9e30-55d1bb7efd0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CF4AC-28C1-494C-99E0-1D3DC280E9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5C54E1-8E3A-4816-A059-F80E3A4FF8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1E032B-F00E-458B-97A6-9F8E89275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8f78a8-3e8c-46c4-a674-241ded5fd089"/>
    <ds:schemaRef ds:uri="09b9169d-0b74-430f-9e30-55d1bb7efd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640D6D-1769-4962-84A0-6846B5C26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CZU_FLD_Tiskova zprava.dotx</Template>
  <TotalTime>274</TotalTime>
  <Pages>2</Pages>
  <Words>673</Words>
  <Characters>3972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3</cp:revision>
  <cp:lastPrinted>2021-11-22T09:28:00Z</cp:lastPrinted>
  <dcterms:created xsi:type="dcterms:W3CDTF">2022-09-09T09:08:00Z</dcterms:created>
  <dcterms:modified xsi:type="dcterms:W3CDTF">2022-09-30T12:31:00Z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0x010100F8D0960548AFCD4EB41B578613ADA16E</vt:lpwstr>
  </property>
</Properties>
</file>