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771C" w14:textId="78F22B6D" w:rsidR="00566C51" w:rsidRPr="00514708" w:rsidRDefault="00080B21" w:rsidP="00566C51">
      <w:pPr>
        <w:spacing w:after="0"/>
        <w:jc w:val="both"/>
        <w:rPr>
          <w:b/>
          <w:bCs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sz w:val="36"/>
          <w:szCs w:val="36"/>
        </w:rPr>
        <w:t xml:space="preserve"> </w:t>
      </w:r>
      <w:bookmarkStart w:id="0" w:name="_Hlk103173223"/>
    </w:p>
    <w:bookmarkEnd w:id="0"/>
    <w:p w14:paraId="6CD14A25" w14:textId="77777777" w:rsidR="009E3FCE" w:rsidRDefault="009E3FCE" w:rsidP="009E3FCE">
      <w:pPr>
        <w:jc w:val="both"/>
        <w:rPr>
          <w:b/>
          <w:sz w:val="28"/>
        </w:rPr>
      </w:pPr>
    </w:p>
    <w:p w14:paraId="3416560B" w14:textId="77777777" w:rsidR="009E3FCE" w:rsidRDefault="009E3FCE" w:rsidP="009E3FCE">
      <w:pPr>
        <w:jc w:val="both"/>
        <w:rPr>
          <w:b/>
          <w:sz w:val="28"/>
        </w:rPr>
      </w:pPr>
    </w:p>
    <w:p w14:paraId="57EFAD5A" w14:textId="77777777" w:rsidR="009E3FCE" w:rsidRPr="009E5434" w:rsidRDefault="009E3FCE" w:rsidP="009E3FCE">
      <w:pPr>
        <w:jc w:val="center"/>
        <w:rPr>
          <w:b/>
          <w:sz w:val="36"/>
          <w:szCs w:val="36"/>
        </w:rPr>
      </w:pPr>
      <w:r w:rsidRPr="009E5434">
        <w:rPr>
          <w:b/>
          <w:sz w:val="36"/>
          <w:szCs w:val="36"/>
        </w:rPr>
        <w:t>Nově vyvinuté sledovací zařízení ve fotopastech pomáhá dopadnout zloděje</w:t>
      </w:r>
    </w:p>
    <w:p w14:paraId="20DA28DE" w14:textId="77777777" w:rsidR="009E3FCE" w:rsidRPr="00E932DD" w:rsidRDefault="009E3FCE" w:rsidP="009E3FC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Praha 24. října 2022 - </w:t>
      </w:r>
      <w:r w:rsidRPr="00E932DD">
        <w:rPr>
          <w:b/>
          <w:bCs/>
          <w:i/>
          <w:iCs/>
        </w:rPr>
        <w:t>Vědci z Fakulty lesnické a dřevařské České zemědělské univerzity v Praze ve spolupráci s firmou HIVE-Zox International vyvinuli zařízení, pomocí kterého je možné sledovat fotopast i po jejím případném odcizení.</w:t>
      </w:r>
      <w:r>
        <w:rPr>
          <w:b/>
          <w:bCs/>
          <w:i/>
          <w:iCs/>
        </w:rPr>
        <w:t xml:space="preserve"> Toto zařízení již vědci začali s úspěchem využívat ve fotopastech umístěných v univerzitních lesích nedaleko Kostelce nad Černými lesy. Pomohlo Policii ČR dopadnout zloděje, který byl následně odsouzen pro přečin krádeže.</w:t>
      </w:r>
    </w:p>
    <w:p w14:paraId="6C5E97F3" w14:textId="7031EA21" w:rsidR="009E3FCE" w:rsidRDefault="009E3FCE" w:rsidP="009E3FCE">
      <w:pPr>
        <w:jc w:val="both"/>
      </w:pPr>
      <w:r>
        <w:t xml:space="preserve">Fotopasti, nebo také zařízení známá pod názvem sledovací kamery, jsou široce rozšířeny jak mezi vědeckou komunitou, tak mezi běžnými občany. Nejčastěji slouží ke sledování přítomnosti a chování zvířat ve volné přírodě, využívána jsou ale i ke sledování majetku. Tato zařízení jsou však poslední době často předmětem krádeží. Vědci z FLD ČZU fotopasti běžně používají v rámci výzkumných projektů. Jedním z nich je například ověření vlivu přikrmování na prostorové chování divočáků v lesích České zemědělské univerzity </w:t>
      </w:r>
      <w:r w:rsidR="004B4379">
        <w:t xml:space="preserve">v Praze </w:t>
      </w:r>
      <w:r>
        <w:t>v okolí Kostelce nad Černými lesy. V rámci tohoto experimentu jsou v lesních porostech umístěna automatická zařízení pro přikrmování divokých prasat a každé toto místo je sledováno fotopastí. Experiment probíhá od roku 2020 a od té doby zmizelo vědcům z ČZU několik fotopastí. Bohužel spolu s fotopastí nevznikne vědcům pouze materiální škoda (cena jedné fotopasti se pohybuje v rozsahu 5-10 tis. Kč), ale přicházejí zejména o data v podobě fotografií a videí, bez nichž je bohužel často prováděný experiment nevyhodnotitelný. Vyčíslená hodnota ztráty datových souborů může i násobně překračovat cenu fotopasti, která pak může být po zloději vymáhána.</w:t>
      </w:r>
    </w:p>
    <w:p w14:paraId="03F8342D" w14:textId="60EA5A81" w:rsidR="009E3FCE" w:rsidRDefault="009E3FCE" w:rsidP="009E3FCE">
      <w:pPr>
        <w:jc w:val="both"/>
      </w:pPr>
      <w:r>
        <w:t>Vědci z FLD ČZU se proto ve spolupráci s firmou HIVE-Zox</w:t>
      </w:r>
      <w:r w:rsidRPr="00E21567">
        <w:t xml:space="preserve"> </w:t>
      </w:r>
      <w:r>
        <w:t>International rozhodli vyvinout sledovací GPS-GSM modul, pomocí kterého je možné fotopast sledovat i po jejím případném odcizení. „</w:t>
      </w:r>
      <w:r w:rsidRPr="00B875D8">
        <w:rPr>
          <w:i/>
          <w:iCs/>
        </w:rPr>
        <w:t>Pro nás, jako pro společnost zabývající se sledováním různých druhů zásilek po celém světě, byla tato problematika zcela novou výzvou. Museli jsme vyvinout zařízení o malých rozměrech s dostatečnou kapacitou baterie, které bude moci být implementováno do těla fotopastí, tak aby nebylo možné rozpoznat, že zařízení sledovací modul obsahuje,“</w:t>
      </w:r>
      <w:r>
        <w:t xml:space="preserve"> uvádí Tomáš Horyna ze společnosti HIVE-Zox International. Finální řešení pak obsahuje modul GPS, který zaznamenává GPS pozici fotopastí, GSM modul, který okamžitě odesílá údaje o pozici fotopasti pomocí sítě mobilního operátora a také gyroskop, který neprodleně rozezná, pokud s fotopastí někdo manipuluje. V terénu pak zařízení funguje tak, že pokud je fotopast na svém místě, zasílá pozici jednou denně. V případě, že gyroskop odhalí, že s fotopastí někdo manipuluje, okamžitě odesílá informaci, že je něco v nepořádku. Fotopast poté odesílá záznamy o pozici ve zrychleném intervalu, díky čemuž má uživatel přehled o jejím dalším pohybu. </w:t>
      </w:r>
    </w:p>
    <w:p w14:paraId="63F64F3A" w14:textId="5B1213BF" w:rsidR="009E3FCE" w:rsidRDefault="009E3FCE" w:rsidP="009E3FCE">
      <w:pPr>
        <w:jc w:val="both"/>
      </w:pPr>
      <w:r w:rsidRPr="00B875D8">
        <w:rPr>
          <w:i/>
          <w:iCs/>
        </w:rPr>
        <w:lastRenderedPageBreak/>
        <w:t xml:space="preserve">„Po umístění fotopastí do univerzitních lesů se nám první z nich ztratila již po třech dnech,“ </w:t>
      </w:r>
      <w:r w:rsidRPr="004B4379">
        <w:t>říká Miloš Ježek z Fakulty lesnické a dřevařské ČZU v Praze. Krádež vědci okamžitě ohlásili na Policii ČR a věc byla předána k šetření.</w:t>
      </w:r>
      <w:r w:rsidRPr="00B875D8">
        <w:rPr>
          <w:i/>
          <w:iCs/>
        </w:rPr>
        <w:t xml:space="preserve"> „Druhý den ráno jsem díky sledovacímu zařízení obdržel informaci, že někdo manipuluje s další fotopastí instalovanou v lese. Vzhledem k tomu, že jsem se pohyboval nedaleko tohoto místa, okamžitě jsem se k místu instalované fotopasti rozjel. Na lesní cestě bylo zaparkováno vozidlo a k němu přicházel po cestě směrem od místa, kde byla umístěna fotopast, muž. Poté, co mě zpozoroval, odskočil do lesa a za chvíli opět vyšel na cestu. Na otázku, zdali nemá u sebe fotopast, odpověděl, že nikoliv. Poté, co odjel, jsem ovšem na základě sledovacího zařízení nalezl fotopast v místech, kam odskočil do lesa,“</w:t>
      </w:r>
      <w:r>
        <w:t xml:space="preserve"> dodává Miloš Ježek. Polici</w:t>
      </w:r>
      <w:r w:rsidR="0073351D">
        <w:t xml:space="preserve">i </w:t>
      </w:r>
      <w:r>
        <w:t>se však podařilo zjisti</w:t>
      </w:r>
      <w:r w:rsidR="004B4379">
        <w:t>t</w:t>
      </w:r>
      <w:r>
        <w:t xml:space="preserve">, že fotopast odcizená předchozí den se stále nacházela v autě, do kterého tento muž nasedl. Policie tohoto muže na základě trasy, kterou projížděl (zjištěnou ze sledovacího zařízení z fotopasti) a záznamů z průjezdových kamer v okolí, obvinila z krádeže. </w:t>
      </w:r>
    </w:p>
    <w:p w14:paraId="7B4A5CB4" w14:textId="77777777" w:rsidR="009E3FCE" w:rsidRDefault="009E3FCE" w:rsidP="009E3FCE">
      <w:pPr>
        <w:jc w:val="both"/>
      </w:pPr>
      <w:r>
        <w:t xml:space="preserve">Podezřelý L.Z. z Říčanska se pak u soudu ke krádeži přiznal a Okresním soudem v Kolíně byl odsouzen pro přečin krádeže. Vzhledem k tomu, že se jednalo o myslivce, je pravděpodobné, že přijde také o zbrojní průkaz. </w:t>
      </w:r>
    </w:p>
    <w:p w14:paraId="6ED35029" w14:textId="77777777" w:rsidR="009E3FCE" w:rsidRDefault="009E3FCE" w:rsidP="009E3FCE">
      <w:pPr>
        <w:jc w:val="both"/>
      </w:pPr>
      <w:r>
        <w:t xml:space="preserve">Takovýchto fotopastí v současné době používá FLD ČZU více než 100 a snaží se předejít jak materiální ztrátě, tak zejména ztrátě dat, která jsou pro vědce nenahraditelná. </w:t>
      </w:r>
      <w:r w:rsidRPr="00B875D8">
        <w:rPr>
          <w:i/>
          <w:iCs/>
        </w:rPr>
        <w:t>„Smutné je, že se zaměstnanci univerzity nemohou plně soustředit na vědeckou činnost, ale musí se zabývat ničením terénních experimentů, a to i ze strany myslivců, jak ukázal tento příklad,“</w:t>
      </w:r>
      <w:r>
        <w:t xml:space="preserve"> uzavírá Jan Cukor z Fakulty lesnické a dřevařské ČZU v Praze, který se na projektu podílí.</w:t>
      </w:r>
    </w:p>
    <w:p w14:paraId="7D911C6E" w14:textId="41F69847" w:rsidR="009E3FCE" w:rsidRDefault="009E3FCE" w:rsidP="009E3FCE">
      <w:pPr>
        <w:jc w:val="both"/>
      </w:pPr>
      <w:r>
        <w:t xml:space="preserve">Kontakt: Ing. Miloš Ježek, Ph.D. Fakulta lesnická a dřevařská ČZU Praha, email: </w:t>
      </w:r>
      <w:hyperlink r:id="rId11" w:history="1">
        <w:r w:rsidRPr="00364015">
          <w:rPr>
            <w:rStyle w:val="Hypertextovodkaz"/>
          </w:rPr>
          <w:t>jezekm@fld.czu.cz</w:t>
        </w:r>
      </w:hyperlink>
      <w:r>
        <w:t>,</w:t>
      </w:r>
      <w:r w:rsidR="00B875D8">
        <w:br/>
      </w:r>
      <w:r>
        <w:t xml:space="preserve">tel. 775 262 365. </w:t>
      </w: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01180A9E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>ČZU je čtvrtou až pátou největší univerzitou v ČR. Spojuje v sobě sto</w:t>
      </w:r>
      <w:r w:rsidR="006B7314">
        <w:rPr>
          <w:rFonts w:cstheme="minorHAnsi"/>
          <w:sz w:val="16"/>
          <w:szCs w:val="16"/>
          <w:lang w:eastAsia="ar-SA"/>
        </w:rPr>
        <w:t>patnáctiletou</w:t>
      </w:r>
      <w:r w:rsidRPr="00F55F40">
        <w:rPr>
          <w:rFonts w:cstheme="minorHAnsi"/>
          <w:sz w:val="16"/>
          <w:szCs w:val="16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žebříčku Academic Ranking of World Universities (tzv. Šanghajský žebříček) se v roce 202</w:t>
      </w:r>
      <w:r w:rsidR="00A42138">
        <w:rPr>
          <w:rFonts w:cstheme="minorHAnsi"/>
          <w:sz w:val="16"/>
          <w:szCs w:val="16"/>
          <w:lang w:eastAsia="ar-SA"/>
        </w:rPr>
        <w:t>2</w:t>
      </w:r>
      <w:r w:rsidRPr="00F55F40">
        <w:rPr>
          <w:rFonts w:cstheme="minorHAnsi"/>
          <w:sz w:val="16"/>
          <w:szCs w:val="16"/>
          <w:lang w:eastAsia="ar-SA"/>
        </w:rPr>
        <w:t xml:space="preserve"> umístila na 801.– 900. místě na světě a na </w:t>
      </w:r>
      <w:r w:rsidR="00A42138">
        <w:rPr>
          <w:rFonts w:cstheme="minorHAnsi"/>
          <w:sz w:val="16"/>
          <w:szCs w:val="16"/>
          <w:lang w:eastAsia="ar-SA"/>
        </w:rPr>
        <w:t>4</w:t>
      </w:r>
      <w:r w:rsidRPr="00F55F40">
        <w:rPr>
          <w:rFonts w:cstheme="minorHAnsi"/>
          <w:sz w:val="16"/>
          <w:szCs w:val="16"/>
          <w:lang w:eastAsia="ar-SA"/>
        </w:rPr>
        <w:t>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415759">
        <w:rPr>
          <w:rFonts w:cstheme="minorHAnsi"/>
          <w:sz w:val="16"/>
          <w:szCs w:val="16"/>
          <w:lang w:eastAsia="ar-SA"/>
        </w:rPr>
        <w:t>1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415759">
        <w:rPr>
          <w:rFonts w:cstheme="minorHAnsi"/>
          <w:sz w:val="16"/>
          <w:szCs w:val="16"/>
          <w:lang w:eastAsia="ar-SA"/>
        </w:rPr>
        <w:t>62</w:t>
      </w:r>
      <w:r w:rsidR="00415759" w:rsidRPr="00F55F40">
        <w:rPr>
          <w:rFonts w:cstheme="minorHAnsi"/>
          <w:sz w:val="16"/>
          <w:szCs w:val="16"/>
          <w:lang w:eastAsia="ar-SA"/>
        </w:rPr>
        <w:t>. nejekologičtější univerzitou na světě díky umístění v žebříčku UI Green Metric World University Rankings.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4D237A1" w:rsidR="00091D49" w:rsidRDefault="001B55E6" w:rsidP="0080406E">
      <w:pPr>
        <w:pStyle w:val="Zpat"/>
        <w:rPr>
          <w:rStyle w:val="Hypertextovodkaz"/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2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9761" w14:textId="77777777" w:rsidR="0083604A" w:rsidRDefault="0083604A" w:rsidP="00091D49">
      <w:r>
        <w:separator/>
      </w:r>
    </w:p>
  </w:endnote>
  <w:endnote w:type="continuationSeparator" w:id="0">
    <w:p w14:paraId="482C5E11" w14:textId="77777777" w:rsidR="0083604A" w:rsidRDefault="0083604A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8C76" w14:textId="77777777" w:rsidR="0083604A" w:rsidRDefault="0083604A" w:rsidP="00091D49">
      <w:r>
        <w:separator/>
      </w:r>
    </w:p>
  </w:footnote>
  <w:footnote w:type="continuationSeparator" w:id="0">
    <w:p w14:paraId="34419D8A" w14:textId="77777777" w:rsidR="0083604A" w:rsidRDefault="0083604A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44C17"/>
    <w:rsid w:val="000470B0"/>
    <w:rsid w:val="00071E4A"/>
    <w:rsid w:val="00080B21"/>
    <w:rsid w:val="00081D13"/>
    <w:rsid w:val="00091D49"/>
    <w:rsid w:val="000B44D4"/>
    <w:rsid w:val="000C4775"/>
    <w:rsid w:val="000D7341"/>
    <w:rsid w:val="000E7EA4"/>
    <w:rsid w:val="0010003C"/>
    <w:rsid w:val="0012168E"/>
    <w:rsid w:val="00152544"/>
    <w:rsid w:val="00184B78"/>
    <w:rsid w:val="001A0294"/>
    <w:rsid w:val="001A1D1B"/>
    <w:rsid w:val="001A78ED"/>
    <w:rsid w:val="001B55E6"/>
    <w:rsid w:val="001C53CC"/>
    <w:rsid w:val="001C7C45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379"/>
    <w:rsid w:val="004B4D85"/>
    <w:rsid w:val="004B6C57"/>
    <w:rsid w:val="00504549"/>
    <w:rsid w:val="00514708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B7314"/>
    <w:rsid w:val="006C24F3"/>
    <w:rsid w:val="006D3EF6"/>
    <w:rsid w:val="006E186F"/>
    <w:rsid w:val="006E25FE"/>
    <w:rsid w:val="006F6E6C"/>
    <w:rsid w:val="007005C0"/>
    <w:rsid w:val="00710BE9"/>
    <w:rsid w:val="00717FED"/>
    <w:rsid w:val="0073351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3604A"/>
    <w:rsid w:val="0086308C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958AC"/>
    <w:rsid w:val="009C6E4C"/>
    <w:rsid w:val="009E3FCE"/>
    <w:rsid w:val="00A139BB"/>
    <w:rsid w:val="00A15EF2"/>
    <w:rsid w:val="00A25486"/>
    <w:rsid w:val="00A257EE"/>
    <w:rsid w:val="00A25EBB"/>
    <w:rsid w:val="00A42138"/>
    <w:rsid w:val="00A422C0"/>
    <w:rsid w:val="00A6243C"/>
    <w:rsid w:val="00A9400E"/>
    <w:rsid w:val="00AA0170"/>
    <w:rsid w:val="00AE75A9"/>
    <w:rsid w:val="00B1141B"/>
    <w:rsid w:val="00B138DE"/>
    <w:rsid w:val="00B3289F"/>
    <w:rsid w:val="00B33E30"/>
    <w:rsid w:val="00B36792"/>
    <w:rsid w:val="00B3724F"/>
    <w:rsid w:val="00B44314"/>
    <w:rsid w:val="00B50DF4"/>
    <w:rsid w:val="00B875D8"/>
    <w:rsid w:val="00BC32DD"/>
    <w:rsid w:val="00BD21E3"/>
    <w:rsid w:val="00BE7C25"/>
    <w:rsid w:val="00BF19B4"/>
    <w:rsid w:val="00C03FFF"/>
    <w:rsid w:val="00C14AAB"/>
    <w:rsid w:val="00C50C78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ackovak@rektorat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zekm@fld.cz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223</TotalTime>
  <Pages>2</Pages>
  <Words>887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5</cp:revision>
  <cp:lastPrinted>2021-11-22T09:28:00Z</cp:lastPrinted>
  <dcterms:created xsi:type="dcterms:W3CDTF">2022-10-24T08:55:00Z</dcterms:created>
  <dcterms:modified xsi:type="dcterms:W3CDTF">2022-10-31T06:09:00Z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