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2844" w14:textId="266714FF" w:rsidR="002D4927" w:rsidRPr="00115B37" w:rsidRDefault="00080B21" w:rsidP="00D75B9D">
      <w:pPr>
        <w:pStyle w:val="TextA"/>
        <w:jc w:val="center"/>
        <w:rPr>
          <w:rFonts w:ascii="Calibri" w:eastAsia="Calibri" w:hAnsi="Calibri" w:cs="Calibri"/>
          <w:b/>
          <w:bCs/>
          <w:noProof/>
          <w:sz w:val="36"/>
          <w:szCs w:val="36"/>
        </w:rPr>
      </w:pPr>
      <w:r w:rsidRPr="00115B37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115B37">
        <w:rPr>
          <w:rFonts w:ascii="Calibri" w:hAnsi="Calibri"/>
          <w:b/>
          <w:bCs/>
          <w:noProof/>
          <w:sz w:val="28"/>
          <w:szCs w:val="28"/>
        </w:rPr>
        <w:t xml:space="preserve"> </w:t>
      </w:r>
    </w:p>
    <w:p w14:paraId="59998430" w14:textId="77777777" w:rsidR="00FE73E0" w:rsidRPr="00115B37" w:rsidRDefault="00FE73E0" w:rsidP="00FE73E0">
      <w:pPr>
        <w:pStyle w:val="Text"/>
        <w:spacing w:line="288" w:lineRule="auto"/>
        <w:rPr>
          <w:noProof/>
          <w:sz w:val="24"/>
          <w:szCs w:val="24"/>
          <w:lang w:val="cs-CZ"/>
        </w:rPr>
      </w:pPr>
    </w:p>
    <w:p w14:paraId="2DE0D546" w14:textId="0999DAEE" w:rsidR="00D951EA" w:rsidRPr="003818E5" w:rsidRDefault="00D951EA" w:rsidP="00D951EA">
      <w:pPr>
        <w:jc w:val="center"/>
        <w:rPr>
          <w:b/>
          <w:bCs/>
          <w:noProof/>
          <w:sz w:val="36"/>
          <w:szCs w:val="36"/>
        </w:rPr>
      </w:pPr>
      <w:r w:rsidRPr="003818E5">
        <w:rPr>
          <w:b/>
          <w:bCs/>
          <w:noProof/>
          <w:sz w:val="36"/>
          <w:szCs w:val="36"/>
        </w:rPr>
        <w:t>Rozsáhl</w:t>
      </w:r>
      <w:r w:rsidR="00D01215">
        <w:rPr>
          <w:b/>
          <w:bCs/>
          <w:noProof/>
          <w:sz w:val="36"/>
          <w:szCs w:val="36"/>
        </w:rPr>
        <w:t>á</w:t>
      </w:r>
      <w:r w:rsidRPr="003818E5">
        <w:rPr>
          <w:b/>
          <w:bCs/>
          <w:noProof/>
          <w:sz w:val="36"/>
          <w:szCs w:val="36"/>
        </w:rPr>
        <w:t xml:space="preserve"> likvidace invazních rostlin v národních parcích posloužil</w:t>
      </w:r>
      <w:r w:rsidR="00D01215">
        <w:rPr>
          <w:b/>
          <w:bCs/>
          <w:noProof/>
          <w:sz w:val="36"/>
          <w:szCs w:val="36"/>
        </w:rPr>
        <w:t>a</w:t>
      </w:r>
      <w:r w:rsidRPr="003818E5">
        <w:rPr>
          <w:b/>
          <w:bCs/>
          <w:noProof/>
          <w:sz w:val="36"/>
          <w:szCs w:val="36"/>
        </w:rPr>
        <w:t xml:space="preserve"> ochraně přírody</w:t>
      </w:r>
    </w:p>
    <w:p w14:paraId="65E300EC" w14:textId="77777777" w:rsidR="00D951EA" w:rsidRPr="00115B37" w:rsidRDefault="00D951EA" w:rsidP="00D951EA">
      <w:pPr>
        <w:jc w:val="center"/>
        <w:rPr>
          <w:b/>
          <w:bCs/>
          <w:noProof/>
        </w:rPr>
      </w:pPr>
    </w:p>
    <w:p w14:paraId="3BCC3FE6" w14:textId="77777777" w:rsidR="00D951EA" w:rsidRPr="00115B37" w:rsidRDefault="00D951EA" w:rsidP="00D951EA">
      <w:pPr>
        <w:jc w:val="center"/>
        <w:rPr>
          <w:noProof/>
        </w:rPr>
      </w:pPr>
    </w:p>
    <w:p w14:paraId="2562B353" w14:textId="06946746" w:rsidR="00D951EA" w:rsidRPr="00115B37" w:rsidRDefault="00D951EA" w:rsidP="00D951EA">
      <w:pPr>
        <w:jc w:val="both"/>
        <w:rPr>
          <w:b/>
          <w:bCs/>
          <w:noProof/>
        </w:rPr>
      </w:pPr>
      <w:r w:rsidRPr="00115B37">
        <w:rPr>
          <w:b/>
          <w:bCs/>
          <w:noProof/>
        </w:rPr>
        <w:t>Praha, 2</w:t>
      </w:r>
      <w:r w:rsidR="00822A56">
        <w:rPr>
          <w:b/>
          <w:bCs/>
          <w:noProof/>
        </w:rPr>
        <w:t>8</w:t>
      </w:r>
      <w:r w:rsidRPr="00115B37">
        <w:rPr>
          <w:b/>
          <w:bCs/>
          <w:noProof/>
        </w:rPr>
        <w:t xml:space="preserve">. května 2024 - Projekt "Likvidace invazních druhů v praxi" cílící na vybrané lokality národních parků a chráněných krajinných oblastí úspěšně dospěl do svého konce. Díky úzké spolupráci s odbornou i laickou veřejností se podařilo nejen zmapovat a zhodnotit efektivitu likvidace nežádoucích invazních druhů na vybraných chráněných lokalitách. </w:t>
      </w:r>
      <w:bookmarkStart w:id="0" w:name="_Hlk167783301"/>
      <w:r w:rsidRPr="00115B37">
        <w:rPr>
          <w:b/>
          <w:bCs/>
          <w:noProof/>
        </w:rPr>
        <w:t>Hlavním cílem</w:t>
      </w:r>
      <w:r w:rsidR="00115B37">
        <w:rPr>
          <w:b/>
          <w:bCs/>
          <w:noProof/>
        </w:rPr>
        <w:t xml:space="preserve">, </w:t>
      </w:r>
      <w:r w:rsidR="003818E5">
        <w:rPr>
          <w:b/>
          <w:bCs/>
          <w:noProof/>
        </w:rPr>
        <w:t>v němž byli odborníci také úspěšní</w:t>
      </w:r>
      <w:r w:rsidR="00115B37">
        <w:rPr>
          <w:b/>
          <w:bCs/>
          <w:noProof/>
        </w:rPr>
        <w:t>,</w:t>
      </w:r>
      <w:r w:rsidRPr="00115B37">
        <w:rPr>
          <w:b/>
          <w:bCs/>
          <w:noProof/>
        </w:rPr>
        <w:t xml:space="preserve"> </w:t>
      </w:r>
      <w:r w:rsidR="003818E5">
        <w:rPr>
          <w:b/>
          <w:bCs/>
          <w:noProof/>
        </w:rPr>
        <w:t>bylo</w:t>
      </w:r>
      <w:r w:rsidRPr="00115B37">
        <w:rPr>
          <w:b/>
          <w:bCs/>
          <w:noProof/>
        </w:rPr>
        <w:t xml:space="preserve"> zmírnit dopady nepůvodních druhů na rostlinná společenstva v zvláště chráněných územích ČR i mimo ně. Dvouletý projekt odborníků z Fakulty životního prostředí ČZU v Praze financovaly tzv. Norské fondy z programu Rago.</w:t>
      </w:r>
    </w:p>
    <w:bookmarkEnd w:id="0"/>
    <w:p w14:paraId="35CFC856" w14:textId="77777777" w:rsidR="00D951EA" w:rsidRPr="00115B37" w:rsidRDefault="00D951EA" w:rsidP="00D951EA">
      <w:pPr>
        <w:jc w:val="both"/>
        <w:rPr>
          <w:b/>
          <w:bCs/>
          <w:noProof/>
        </w:rPr>
      </w:pPr>
    </w:p>
    <w:p w14:paraId="56864946" w14:textId="48209553" w:rsidR="00D951EA" w:rsidRPr="00115B37" w:rsidRDefault="00D951EA" w:rsidP="00D951EA">
      <w:pPr>
        <w:jc w:val="both"/>
        <w:rPr>
          <w:noProof/>
        </w:rPr>
      </w:pPr>
      <w:r w:rsidRPr="00115B37">
        <w:rPr>
          <w:noProof/>
        </w:rPr>
        <w:t xml:space="preserve">V současné době se nepůvodní a invazní druhy stávají jednou z největších hrozeb pro biodiverzitu, a to zejména v chráněných územích. Tyto druhy mohou vytlačovat původní druhy a narušovat ohrožená společenstva rostlin i živočichů; důsledkem invazí může být i celková degradace ekosystémů. </w:t>
      </w:r>
      <w:r w:rsidR="005D02E7">
        <w:rPr>
          <w:noProof/>
        </w:rPr>
        <w:t>Aktuálně</w:t>
      </w:r>
      <w:r w:rsidRPr="00115B37">
        <w:rPr>
          <w:noProof/>
        </w:rPr>
        <w:t xml:space="preserve"> tedy invazní druhy představují jedno z hlavních témat v oblasti ochrany přírody. </w:t>
      </w:r>
    </w:p>
    <w:p w14:paraId="78B5DF43" w14:textId="6C3E9A34" w:rsidR="00D951EA" w:rsidRPr="00115B37" w:rsidRDefault="00D951EA" w:rsidP="00D951EA">
      <w:pPr>
        <w:ind w:firstLine="708"/>
        <w:jc w:val="both"/>
        <w:rPr>
          <w:noProof/>
        </w:rPr>
      </w:pPr>
      <w:r w:rsidRPr="00115B37">
        <w:rPr>
          <w:noProof/>
        </w:rPr>
        <w:t xml:space="preserve">Zásadním prvkem pro management invazních druhů je jejich důkladné mapování a včasná likvidace. Problematika likvidace invazních druhů je však složitá, a proto je klíčová spolupráce vědců s odborníky na praktickou ochranu přírody a pracovníky státní správy či samosprávy. </w:t>
      </w:r>
      <w:r w:rsidRPr="00115B37">
        <w:rPr>
          <w:i/>
          <w:iCs/>
          <w:noProof/>
        </w:rPr>
        <w:t>„Hlavním problémem při likvidačních pracích byl nedostatek financí a lidských zdrojů. Dále pak použití nevhodných metod likvidace nebo jejich špatné načasování</w:t>
      </w:r>
      <w:r w:rsidR="00115B37" w:rsidRPr="00115B37">
        <w:rPr>
          <w:i/>
          <w:iCs/>
          <w:noProof/>
        </w:rPr>
        <w:t>,</w:t>
      </w:r>
      <w:r w:rsidRPr="00115B37">
        <w:rPr>
          <w:i/>
          <w:iCs/>
          <w:noProof/>
        </w:rPr>
        <w:t xml:space="preserve">“ </w:t>
      </w:r>
      <w:r w:rsidRPr="00115B37">
        <w:rPr>
          <w:noProof/>
        </w:rPr>
        <w:t>uvedla vedoucí projektu Kateřina Berchová Bímová z Fakulty životního prostředí ČZU v Praze.</w:t>
      </w:r>
    </w:p>
    <w:p w14:paraId="74430F90" w14:textId="1F4639C0" w:rsidR="00D951EA" w:rsidRPr="00115B37" w:rsidRDefault="00D951EA" w:rsidP="00D951EA">
      <w:pPr>
        <w:ind w:firstLine="708"/>
        <w:jc w:val="both"/>
        <w:rPr>
          <w:noProof/>
        </w:rPr>
      </w:pPr>
      <w:r w:rsidRPr="00115B37">
        <w:rPr>
          <w:noProof/>
        </w:rPr>
        <w:t>V rámci projektu proběhly rozsáhlé likvidace invazních druhů v národních parcích a chráněných krajinných územích. Cílem byla praktická likvidace invazních druhů a testování rozdílných metod eliminace. Likvidace v praxi probíhaly na území národních parků Podyjí, České Švýcarsko a Šumava a odborníci zde likvidovali nejvíce rozšířené invazní druhy rostlin, druhy s nejvyšším dopadem na biodiverzitu, anebo naopak druhy, které se na území parku začínají nově šířit z okolní krajiny. Rovněž byly uspořádány odborné semináře a terénní workshopy, kde byly představeny nové vhodné postupy při mapování výskytů druhů, plánování likvidací a nejúčinnější známé metody likvidace pro jednotlivé druhy. Tyto akce umožnily diskuzi a následnou spolupráci mnoha specialistů, čímž přinesly mnoho nových poznatků. Z praktických zkušeností vyplynula nutnost aktualizovat a konc</w:t>
      </w:r>
      <w:r w:rsidR="00115B37" w:rsidRPr="00115B37">
        <w:rPr>
          <w:noProof/>
        </w:rPr>
        <w:t>e</w:t>
      </w:r>
      <w:r w:rsidRPr="00115B37">
        <w:rPr>
          <w:noProof/>
        </w:rPr>
        <w:t>pčně sjednotit doposud využívané metodiky managementu invazních druhů rostlin.</w:t>
      </w:r>
    </w:p>
    <w:p w14:paraId="4BB8FBD3" w14:textId="0197C72A" w:rsidR="00D951EA" w:rsidRPr="00115B37" w:rsidRDefault="00D951EA" w:rsidP="00D951EA">
      <w:pPr>
        <w:jc w:val="both"/>
        <w:rPr>
          <w:noProof/>
        </w:rPr>
      </w:pPr>
      <w:r w:rsidRPr="00115B37">
        <w:rPr>
          <w:noProof/>
        </w:rPr>
        <w:lastRenderedPageBreak/>
        <w:t>Projekt byl zaměřený také na veřejnou publicitu a spolupráci s veřejností. Vznikla řada informačních materiálů, včetně webových stránek (</w:t>
      </w:r>
      <w:hyperlink r:id="rId8" w:history="1">
        <w:r w:rsidRPr="00115B37">
          <w:rPr>
            <w:rStyle w:val="Hypertextovodkaz"/>
            <w:noProof/>
          </w:rPr>
          <w:t>https://ragoinvaze.fzp.czu.cz/),</w:t>
        </w:r>
      </w:hyperlink>
      <w:r w:rsidRPr="00115B37">
        <w:rPr>
          <w:noProof/>
        </w:rPr>
        <w:t xml:space="preserve"> letáků a instruktážního videa, které představuje moderní způsob likvidace invazních dřevin pomocí navrtávání kmene. Projekt řešitelé rovněž prezentovali v médiích, na veletrzích a v rámci dne otevřených dveří Fakulty životního prostředí.</w:t>
      </w:r>
    </w:p>
    <w:p w14:paraId="12A1B8E1" w14:textId="77777777" w:rsidR="00D951EA" w:rsidRPr="00115B37" w:rsidRDefault="00D951EA" w:rsidP="00D951EA">
      <w:pPr>
        <w:jc w:val="both"/>
        <w:rPr>
          <w:noProof/>
        </w:rPr>
      </w:pPr>
      <w:r w:rsidRPr="00115B37">
        <w:rPr>
          <w:i/>
          <w:iCs/>
          <w:noProof/>
        </w:rPr>
        <w:t>„Projekt Likvidace invazních druhů v praxi se ukázal být významným krokem kupředu směrem k úspěšné ochraně našich národních parků a chráněných krajinných oblastí před nepůvodními invazními druhy rostlin. Získané poznatky uplatníme hlavně v praktické ochraně přírody, zároveň by však měly být dále rozvíjeny pomocí dalších obdobných a navazujících projektů,“</w:t>
      </w:r>
      <w:r w:rsidRPr="00115B37">
        <w:rPr>
          <w:noProof/>
        </w:rPr>
        <w:t xml:space="preserve"> zhodnotila vedoucí projektu.</w:t>
      </w:r>
    </w:p>
    <w:p w14:paraId="5D795F9D" w14:textId="77777777" w:rsidR="000A3D39" w:rsidRPr="00115B37" w:rsidRDefault="000A3D39" w:rsidP="00D75B9D">
      <w:pPr>
        <w:rPr>
          <w:rFonts w:cstheme="minorHAnsi"/>
          <w:noProof/>
          <w:color w:val="000000"/>
        </w:rPr>
      </w:pPr>
    </w:p>
    <w:p w14:paraId="6257BFEE" w14:textId="1AF8FFC8" w:rsidR="008A6E78" w:rsidRPr="00115B37" w:rsidRDefault="008A6E78" w:rsidP="00D75B9D">
      <w:pPr>
        <w:rPr>
          <w:rFonts w:cstheme="minorHAnsi"/>
          <w:i/>
          <w:noProof/>
        </w:rPr>
      </w:pPr>
      <w:r w:rsidRPr="00115B37">
        <w:rPr>
          <w:rFonts w:cstheme="minorHAnsi"/>
          <w:noProof/>
          <w:color w:val="000000"/>
        </w:rPr>
        <w:t>--------------------------------------------------------------------------------------------------------------------------</w:t>
      </w:r>
    </w:p>
    <w:p w14:paraId="5B6AF71C" w14:textId="77777777" w:rsidR="008A6E78" w:rsidRPr="00115B37" w:rsidRDefault="008A6E78" w:rsidP="00D75B9D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115B37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3F29D764" w:rsidR="008A6E78" w:rsidRPr="00115B37" w:rsidRDefault="008A6E78" w:rsidP="00D75B9D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115B37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</w:t>
      </w:r>
      <w:r w:rsidR="00B2163D" w:rsidRPr="00115B37">
        <w:rPr>
          <w:rFonts w:cstheme="minorHAnsi"/>
          <w:noProof/>
          <w:sz w:val="20"/>
          <w:szCs w:val="20"/>
          <w:lang w:eastAsia="ar-SA"/>
        </w:rPr>
        <w:t>patnáctiletou</w:t>
      </w:r>
      <w:r w:rsidRPr="00115B37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6E1913" w:rsidRPr="00115B37">
        <w:rPr>
          <w:rFonts w:cstheme="minorHAnsi"/>
          <w:noProof/>
          <w:sz w:val="20"/>
          <w:szCs w:val="20"/>
          <w:lang w:eastAsia="ar-SA"/>
        </w:rPr>
        <w:t>3</w:t>
      </w:r>
      <w:r w:rsidR="00B2163D" w:rsidRPr="00115B37"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115B37">
        <w:rPr>
          <w:rFonts w:cstheme="minorHAnsi"/>
          <w:noProof/>
          <w:sz w:val="20"/>
          <w:szCs w:val="20"/>
          <w:lang w:eastAsia="ar-SA"/>
        </w:rPr>
        <w:t xml:space="preserve">umístila na </w:t>
      </w:r>
      <w:r w:rsidR="006E1913" w:rsidRPr="00115B37">
        <w:rPr>
          <w:rFonts w:cstheme="minorHAnsi"/>
          <w:noProof/>
          <w:sz w:val="20"/>
          <w:szCs w:val="20"/>
          <w:lang w:eastAsia="ar-SA"/>
        </w:rPr>
        <w:t>601.–700.</w:t>
      </w:r>
      <w:r w:rsidR="006E1913" w:rsidRPr="00115B37">
        <w:rPr>
          <w:rFonts w:ascii="Roboto" w:hAnsi="Roboto"/>
          <w:noProof/>
          <w:color w:val="000000"/>
          <w:sz w:val="21"/>
          <w:szCs w:val="21"/>
          <w:shd w:val="clear" w:color="auto" w:fill="FFFFFF"/>
        </w:rPr>
        <w:t xml:space="preserve"> </w:t>
      </w:r>
      <w:r w:rsidRPr="00115B37">
        <w:rPr>
          <w:rFonts w:cstheme="minorHAnsi"/>
          <w:noProof/>
          <w:sz w:val="20"/>
          <w:szCs w:val="20"/>
          <w:lang w:eastAsia="ar-SA"/>
        </w:rPr>
        <w:t xml:space="preserve">místě na světě a na </w:t>
      </w:r>
      <w:r w:rsidR="00B2163D" w:rsidRPr="00115B37">
        <w:rPr>
          <w:rFonts w:cstheme="minorHAnsi"/>
          <w:noProof/>
          <w:sz w:val="20"/>
          <w:szCs w:val="20"/>
          <w:lang w:eastAsia="ar-SA"/>
        </w:rPr>
        <w:t>sdíleném 4</w:t>
      </w:r>
      <w:r w:rsidRPr="00115B37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1E2FE4" w:rsidRPr="00115B37">
        <w:rPr>
          <w:rFonts w:cstheme="minorHAnsi"/>
          <w:noProof/>
          <w:sz w:val="20"/>
          <w:szCs w:val="20"/>
          <w:lang w:eastAsia="ar-SA"/>
        </w:rPr>
        <w:t>3</w:t>
      </w:r>
      <w:r w:rsidRPr="00115B37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1E2FE4" w:rsidRPr="00115B37">
        <w:rPr>
          <w:rFonts w:cstheme="minorHAnsi"/>
          <w:noProof/>
          <w:sz w:val="20"/>
          <w:szCs w:val="20"/>
          <w:lang w:eastAsia="ar-SA"/>
        </w:rPr>
        <w:t>36</w:t>
      </w:r>
      <w:r w:rsidRPr="00115B37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115B37" w:rsidRDefault="008A6E78" w:rsidP="00D75B9D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115B37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115B37">
        <w:rPr>
          <w:rFonts w:cstheme="minorHAnsi"/>
          <w:b/>
          <w:noProof/>
          <w:sz w:val="20"/>
          <w:szCs w:val="20"/>
        </w:rPr>
        <w:t>Kontakt pro novináře:</w:t>
      </w:r>
      <w:r w:rsidRPr="00115B37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115B37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115B37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9" w:history="1">
        <w:r w:rsidRPr="00115B37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115B37" w:rsidSect="0022674A">
      <w:headerReference w:type="default" r:id="rId10"/>
      <w:headerReference w:type="first" r:id="rId11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EAE3B" w14:textId="77777777" w:rsidR="00157B53" w:rsidRDefault="00157B53" w:rsidP="00091D49">
      <w:r>
        <w:separator/>
      </w:r>
    </w:p>
  </w:endnote>
  <w:endnote w:type="continuationSeparator" w:id="0">
    <w:p w14:paraId="29AD4CBA" w14:textId="77777777" w:rsidR="00157B53" w:rsidRDefault="00157B53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31508" w14:textId="77777777" w:rsidR="00157B53" w:rsidRDefault="00157B53" w:rsidP="00091D49">
      <w:r>
        <w:separator/>
      </w:r>
    </w:p>
  </w:footnote>
  <w:footnote w:type="continuationSeparator" w:id="0">
    <w:p w14:paraId="08CEBC18" w14:textId="77777777" w:rsidR="00157B53" w:rsidRDefault="00157B53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6C02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158AF"/>
    <w:rsid w:val="000200A4"/>
    <w:rsid w:val="00031814"/>
    <w:rsid w:val="00041A80"/>
    <w:rsid w:val="00043E23"/>
    <w:rsid w:val="00056C77"/>
    <w:rsid w:val="00071E4A"/>
    <w:rsid w:val="00080B21"/>
    <w:rsid w:val="00086B96"/>
    <w:rsid w:val="00091D49"/>
    <w:rsid w:val="00096094"/>
    <w:rsid w:val="000A3D39"/>
    <w:rsid w:val="000A5A4A"/>
    <w:rsid w:val="000A6805"/>
    <w:rsid w:val="000E262A"/>
    <w:rsid w:val="000F2931"/>
    <w:rsid w:val="00105156"/>
    <w:rsid w:val="00115B37"/>
    <w:rsid w:val="00127D65"/>
    <w:rsid w:val="00156259"/>
    <w:rsid w:val="00157487"/>
    <w:rsid w:val="00157B53"/>
    <w:rsid w:val="00171286"/>
    <w:rsid w:val="00183A3F"/>
    <w:rsid w:val="00187E27"/>
    <w:rsid w:val="00191E85"/>
    <w:rsid w:val="001970C0"/>
    <w:rsid w:val="001A0294"/>
    <w:rsid w:val="001D6585"/>
    <w:rsid w:val="001E2FE4"/>
    <w:rsid w:val="001F5FBB"/>
    <w:rsid w:val="0022674A"/>
    <w:rsid w:val="00266416"/>
    <w:rsid w:val="0028493B"/>
    <w:rsid w:val="002D4927"/>
    <w:rsid w:val="002E4DB6"/>
    <w:rsid w:val="002E7572"/>
    <w:rsid w:val="00310D77"/>
    <w:rsid w:val="00335CB5"/>
    <w:rsid w:val="00337CCA"/>
    <w:rsid w:val="0035063B"/>
    <w:rsid w:val="00363E6A"/>
    <w:rsid w:val="0037751A"/>
    <w:rsid w:val="003818E5"/>
    <w:rsid w:val="0038787C"/>
    <w:rsid w:val="00397D71"/>
    <w:rsid w:val="003E3E39"/>
    <w:rsid w:val="003E7A19"/>
    <w:rsid w:val="003F3D5A"/>
    <w:rsid w:val="003F7BB6"/>
    <w:rsid w:val="00433020"/>
    <w:rsid w:val="004A2BDC"/>
    <w:rsid w:val="00504549"/>
    <w:rsid w:val="00573405"/>
    <w:rsid w:val="00583B4B"/>
    <w:rsid w:val="005C6A28"/>
    <w:rsid w:val="005D02E7"/>
    <w:rsid w:val="005F0305"/>
    <w:rsid w:val="00637A19"/>
    <w:rsid w:val="006546B6"/>
    <w:rsid w:val="00667CA9"/>
    <w:rsid w:val="006B0848"/>
    <w:rsid w:val="006E1913"/>
    <w:rsid w:val="007005C0"/>
    <w:rsid w:val="00726782"/>
    <w:rsid w:val="0073095E"/>
    <w:rsid w:val="00731D3E"/>
    <w:rsid w:val="00784B8B"/>
    <w:rsid w:val="007B01D4"/>
    <w:rsid w:val="007B7EB9"/>
    <w:rsid w:val="00822A56"/>
    <w:rsid w:val="00894814"/>
    <w:rsid w:val="008A541F"/>
    <w:rsid w:val="008A6E78"/>
    <w:rsid w:val="008F5B06"/>
    <w:rsid w:val="008F6E9A"/>
    <w:rsid w:val="00945FA4"/>
    <w:rsid w:val="00961E77"/>
    <w:rsid w:val="009765B4"/>
    <w:rsid w:val="00976D0B"/>
    <w:rsid w:val="00991E58"/>
    <w:rsid w:val="009A0C31"/>
    <w:rsid w:val="009D6A78"/>
    <w:rsid w:val="00A20A61"/>
    <w:rsid w:val="00A24424"/>
    <w:rsid w:val="00A257EE"/>
    <w:rsid w:val="00A26A83"/>
    <w:rsid w:val="00AE33C8"/>
    <w:rsid w:val="00B1141B"/>
    <w:rsid w:val="00B16DD8"/>
    <w:rsid w:val="00B2163D"/>
    <w:rsid w:val="00B32120"/>
    <w:rsid w:val="00B4724C"/>
    <w:rsid w:val="00B832DD"/>
    <w:rsid w:val="00BC2C59"/>
    <w:rsid w:val="00BC32DD"/>
    <w:rsid w:val="00BE670C"/>
    <w:rsid w:val="00C6461A"/>
    <w:rsid w:val="00CC5C1A"/>
    <w:rsid w:val="00CD33FB"/>
    <w:rsid w:val="00D01215"/>
    <w:rsid w:val="00D151CE"/>
    <w:rsid w:val="00D7105E"/>
    <w:rsid w:val="00D7451B"/>
    <w:rsid w:val="00D75B9D"/>
    <w:rsid w:val="00D765CD"/>
    <w:rsid w:val="00D951EA"/>
    <w:rsid w:val="00D9585B"/>
    <w:rsid w:val="00DA6929"/>
    <w:rsid w:val="00DC33B5"/>
    <w:rsid w:val="00DD01A5"/>
    <w:rsid w:val="00DD0D0C"/>
    <w:rsid w:val="00DD2DC8"/>
    <w:rsid w:val="00E67C26"/>
    <w:rsid w:val="00E81D04"/>
    <w:rsid w:val="00E85136"/>
    <w:rsid w:val="00E866B2"/>
    <w:rsid w:val="00EB0019"/>
    <w:rsid w:val="00F50283"/>
    <w:rsid w:val="00FA6D4B"/>
    <w:rsid w:val="00FC13A8"/>
    <w:rsid w:val="00FD2396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goinvaze.fzp.czu.cz/c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9</TotalTime>
  <Pages>2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6</cp:revision>
  <dcterms:created xsi:type="dcterms:W3CDTF">2024-05-27T12:42:00Z</dcterms:created>
  <dcterms:modified xsi:type="dcterms:W3CDTF">2024-05-28T08:08:00Z</dcterms:modified>
</cp:coreProperties>
</file>