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F2844" w14:textId="266714FF" w:rsidR="002D4927" w:rsidRPr="006C6B4E" w:rsidRDefault="00080B21" w:rsidP="00D75B9D">
      <w:pPr>
        <w:pStyle w:val="TextA"/>
        <w:jc w:val="center"/>
        <w:rPr>
          <w:rFonts w:ascii="Calibri" w:eastAsia="Calibri" w:hAnsi="Calibri" w:cs="Calibri"/>
          <w:b/>
          <w:bCs/>
          <w:noProof/>
          <w:sz w:val="36"/>
          <w:szCs w:val="36"/>
        </w:rPr>
      </w:pPr>
      <w:r w:rsidRPr="006C6B4E">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2D4927" w:rsidRPr="006C6B4E">
        <w:rPr>
          <w:rFonts w:ascii="Calibri" w:hAnsi="Calibri"/>
          <w:b/>
          <w:bCs/>
          <w:noProof/>
          <w:sz w:val="28"/>
          <w:szCs w:val="28"/>
        </w:rPr>
        <w:t xml:space="preserve"> </w:t>
      </w:r>
    </w:p>
    <w:p w14:paraId="55FE395E" w14:textId="77777777" w:rsidR="004E6C89" w:rsidRPr="004E410C" w:rsidRDefault="004E6C89" w:rsidP="004E6C89">
      <w:pPr>
        <w:pStyle w:val="Text"/>
        <w:spacing w:line="288" w:lineRule="auto"/>
        <w:jc w:val="center"/>
        <w:rPr>
          <w:b/>
          <w:bCs/>
          <w:sz w:val="32"/>
          <w:szCs w:val="32"/>
        </w:rPr>
      </w:pPr>
      <w:r w:rsidRPr="004E410C">
        <w:rPr>
          <w:b/>
          <w:bCs/>
          <w:sz w:val="32"/>
          <w:szCs w:val="32"/>
        </w:rPr>
        <w:t>Jak ovlivnila covidová omezení strach ptáků z lidí</w:t>
      </w:r>
      <w:r w:rsidRPr="004E410C">
        <w:rPr>
          <w:b/>
          <w:bCs/>
          <w:sz w:val="32"/>
          <w:szCs w:val="32"/>
          <w:lang w:val="zh-TW" w:eastAsia="zh-TW"/>
        </w:rPr>
        <w:t>?</w:t>
      </w:r>
    </w:p>
    <w:p w14:paraId="5B31E7A4" w14:textId="3DC58A70" w:rsidR="00BA3165" w:rsidRPr="00BA3165" w:rsidRDefault="004E6C89" w:rsidP="00BA3165">
      <w:pPr>
        <w:spacing w:line="240" w:lineRule="auto"/>
        <w:rPr>
          <w:rFonts w:eastAsia="Calibri" w:cstheme="minorHAnsi"/>
          <w:b/>
          <w:bCs/>
          <w:noProof/>
          <w:color w:val="000000"/>
          <w:u w:color="000000"/>
          <w:bdr w:val="nil"/>
          <w14:textOutline w14:w="0" w14:cap="flat" w14:cmpd="sng" w14:algn="ctr">
            <w14:noFill/>
            <w14:prstDash w14:val="solid"/>
            <w14:bevel/>
          </w14:textOutline>
        </w:rPr>
      </w:pPr>
      <w:r w:rsidRPr="00BA3165">
        <w:rPr>
          <w:rFonts w:eastAsia="Calibri" w:cstheme="minorHAnsi"/>
          <w:b/>
          <w:bCs/>
          <w:noProof/>
          <w:color w:val="000000"/>
          <w:u w:color="000000"/>
          <w:bdr w:val="nil"/>
          <w14:textOutline w14:w="0" w14:cap="flat" w14:cmpd="sng" w14:algn="ctr">
            <w14:noFill/>
            <w14:prstDash w14:val="solid"/>
            <w14:bevel/>
          </w14:textOutline>
        </w:rPr>
        <w:t>Praha, 2</w:t>
      </w:r>
      <w:r w:rsidR="006A180B">
        <w:rPr>
          <w:rFonts w:eastAsia="Calibri" w:cstheme="minorHAnsi"/>
          <w:b/>
          <w:bCs/>
          <w:noProof/>
          <w:color w:val="000000"/>
          <w:u w:color="000000"/>
          <w:bdr w:val="nil"/>
          <w14:textOutline w14:w="0" w14:cap="flat" w14:cmpd="sng" w14:algn="ctr">
            <w14:noFill/>
            <w14:prstDash w14:val="solid"/>
            <w14:bevel/>
          </w14:textOutline>
        </w:rPr>
        <w:t>4</w:t>
      </w:r>
      <w:r w:rsidRPr="00BA3165">
        <w:rPr>
          <w:rFonts w:eastAsia="Calibri" w:cstheme="minorHAnsi"/>
          <w:b/>
          <w:bCs/>
          <w:noProof/>
          <w:color w:val="000000"/>
          <w:u w:color="000000"/>
          <w:bdr w:val="nil"/>
          <w14:textOutline w14:w="0" w14:cap="flat" w14:cmpd="sng" w14:algn="ctr">
            <w14:noFill/>
            <w14:prstDash w14:val="solid"/>
            <w14:bevel/>
          </w14:textOutline>
        </w:rPr>
        <w:t>. července 2024 - Změny v pohybu lidí v urbánní krajině, vynucené restrikcemi za pandemie COVID-19, ovlivnily takzvanou městskou krajin</w:t>
      </w:r>
      <w:r w:rsidR="00B3576A">
        <w:rPr>
          <w:rFonts w:eastAsia="Calibri" w:cstheme="minorHAnsi"/>
          <w:b/>
          <w:bCs/>
          <w:noProof/>
          <w:color w:val="000000"/>
          <w:u w:color="000000"/>
          <w:bdr w:val="nil"/>
          <w14:textOutline w14:w="0" w14:cap="flat" w14:cmpd="sng" w14:algn="ctr">
            <w14:noFill/>
            <w14:prstDash w14:val="solid"/>
            <w14:bevel/>
          </w14:textOutline>
        </w:rPr>
        <w:t>u</w:t>
      </w:r>
      <w:r w:rsidRPr="00BA3165">
        <w:rPr>
          <w:rFonts w:eastAsia="Calibri" w:cstheme="minorHAnsi"/>
          <w:b/>
          <w:bCs/>
          <w:noProof/>
          <w:color w:val="000000"/>
          <w:u w:color="000000"/>
          <w:bdr w:val="nil"/>
          <w14:textOutline w14:w="0" w14:cap="flat" w14:cmpd="sng" w14:algn="ctr">
            <w14:noFill/>
            <w14:prstDash w14:val="solid"/>
            <w14:bevel/>
          </w14:textOutline>
        </w:rPr>
        <w:t xml:space="preserve"> strachu. </w:t>
      </w:r>
      <w:r w:rsidR="006A180B" w:rsidRPr="006A180B">
        <w:rPr>
          <w:rFonts w:eastAsia="Calibri" w:cstheme="minorHAnsi"/>
          <w:b/>
          <w:bCs/>
          <w:noProof/>
          <w:color w:val="000000"/>
          <w:u w:color="000000"/>
          <w:bdr w:val="nil"/>
          <w14:textOutline w14:w="0" w14:cap="flat" w14:cmpd="sng" w14:algn="ctr">
            <w14:noFill/>
            <w14:prstDash w14:val="solid"/>
            <w14:bevel/>
          </w14:textOutline>
        </w:rPr>
        <w:t>Tou se myslí prostředí, v němž zvířata omezují své chování s ohledem na lidskou aktivitu.</w:t>
      </w:r>
    </w:p>
    <w:p w14:paraId="5EDF23FD" w14:textId="721B01BE" w:rsidR="004E6C89" w:rsidRPr="004E6C89" w:rsidRDefault="004E6C89" w:rsidP="00BA3165">
      <w:pPr>
        <w:pStyle w:val="Text"/>
        <w:spacing w:line="240" w:lineRule="auto"/>
        <w:jc w:val="both"/>
        <w:rPr>
          <w:rFonts w:asciiTheme="minorHAnsi" w:hAnsiTheme="minorHAnsi" w:cstheme="minorHAnsi"/>
          <w:noProof/>
          <w:sz w:val="24"/>
          <w:szCs w:val="24"/>
          <w:lang w:val="cs-CZ"/>
        </w:rPr>
      </w:pPr>
      <w:r w:rsidRPr="004E6C89">
        <w:rPr>
          <w:rFonts w:asciiTheme="minorHAnsi" w:hAnsiTheme="minorHAnsi" w:cstheme="minorHAnsi"/>
          <w:b/>
          <w:bCs/>
          <w:noProof/>
          <w:sz w:val="24"/>
          <w:szCs w:val="24"/>
          <w:lang w:val="cs-CZ"/>
        </w:rPr>
        <w:t>Jak na výjimečnou situaci zareagoval</w:t>
      </w:r>
      <w:r w:rsidR="003D1258">
        <w:rPr>
          <w:rFonts w:asciiTheme="minorHAnsi" w:hAnsiTheme="minorHAnsi" w:cstheme="minorHAnsi"/>
          <w:b/>
          <w:bCs/>
          <w:noProof/>
          <w:sz w:val="24"/>
          <w:szCs w:val="24"/>
          <w:lang w:val="cs-CZ"/>
        </w:rPr>
        <w:t>i</w:t>
      </w:r>
      <w:r w:rsidRPr="004E6C89">
        <w:rPr>
          <w:rFonts w:asciiTheme="minorHAnsi" w:hAnsiTheme="minorHAnsi" w:cstheme="minorHAnsi"/>
          <w:b/>
          <w:bCs/>
          <w:noProof/>
          <w:sz w:val="24"/>
          <w:szCs w:val="24"/>
          <w:lang w:val="cs-CZ"/>
        </w:rPr>
        <w:t xml:space="preserve"> ptačí obyvatel</w:t>
      </w:r>
      <w:r w:rsidR="003D1258">
        <w:rPr>
          <w:rFonts w:asciiTheme="minorHAnsi" w:hAnsiTheme="minorHAnsi" w:cstheme="minorHAnsi"/>
          <w:b/>
          <w:bCs/>
          <w:noProof/>
          <w:sz w:val="24"/>
          <w:szCs w:val="24"/>
          <w:lang w:val="cs-CZ"/>
        </w:rPr>
        <w:t>é</w:t>
      </w:r>
      <w:r w:rsidRPr="004E6C89">
        <w:rPr>
          <w:rFonts w:asciiTheme="minorHAnsi" w:hAnsiTheme="minorHAnsi" w:cstheme="minorHAnsi"/>
          <w:b/>
          <w:bCs/>
          <w:noProof/>
          <w:sz w:val="24"/>
          <w:szCs w:val="24"/>
          <w:lang w:val="cs-CZ"/>
        </w:rPr>
        <w:t xml:space="preserve"> měst? Mezinárodní tým vedený Peterem Mikulou a Martinem Bullou z Fakulty životního prostředí ČZU v Praze a Tomášem Albrechtem z Ústavu biologie obratlovců zkoumal, jak měnící se počet lidí ovlivnil únikovou vzdálenost ptáků ve městech. Výsledky naznačující značnou odolnost ptáků vůči nastalým změnám právě publikoval časopis Communications Biology.</w:t>
      </w:r>
    </w:p>
    <w:p w14:paraId="4F8244E9" w14:textId="5A9F4064" w:rsidR="004E6C89" w:rsidRDefault="004E6C89" w:rsidP="004E6C89">
      <w:pPr>
        <w:pStyle w:val="Text"/>
        <w:spacing w:line="240" w:lineRule="auto"/>
        <w:jc w:val="both"/>
        <w:rPr>
          <w:rFonts w:asciiTheme="minorHAnsi" w:hAnsiTheme="minorHAnsi" w:cstheme="minorHAnsi"/>
          <w:noProof/>
          <w:sz w:val="24"/>
          <w:szCs w:val="24"/>
          <w:lang w:val="cs-CZ"/>
        </w:rPr>
      </w:pPr>
      <w:r w:rsidRPr="004E6C89">
        <w:rPr>
          <w:rFonts w:asciiTheme="minorHAnsi" w:hAnsiTheme="minorHAnsi" w:cstheme="minorHAnsi"/>
          <w:i/>
          <w:iCs/>
          <w:noProof/>
          <w:sz w:val="24"/>
          <w:szCs w:val="24"/>
          <w:lang w:val="cs-CZ"/>
        </w:rPr>
        <w:t>„Restrikce spojené s pandemii COVID-19 zvýšily variabilitu v počtu lidi v parcích a vytvořil</w:t>
      </w:r>
      <w:r w:rsidR="000F6AC6">
        <w:rPr>
          <w:rFonts w:asciiTheme="minorHAnsi" w:hAnsiTheme="minorHAnsi" w:cstheme="minorHAnsi"/>
          <w:i/>
          <w:iCs/>
          <w:noProof/>
          <w:sz w:val="24"/>
          <w:szCs w:val="24"/>
          <w:lang w:val="cs-CZ"/>
        </w:rPr>
        <w:t>y</w:t>
      </w:r>
      <w:r w:rsidR="003D1258">
        <w:rPr>
          <w:rFonts w:asciiTheme="minorHAnsi" w:hAnsiTheme="minorHAnsi" w:cstheme="minorHAnsi"/>
          <w:i/>
          <w:iCs/>
          <w:noProof/>
          <w:sz w:val="24"/>
          <w:szCs w:val="24"/>
          <w:lang w:val="cs-CZ"/>
        </w:rPr>
        <w:t xml:space="preserve"> </w:t>
      </w:r>
      <w:r w:rsidRPr="004E6C89">
        <w:rPr>
          <w:rFonts w:asciiTheme="minorHAnsi" w:hAnsiTheme="minorHAnsi" w:cstheme="minorHAnsi"/>
          <w:i/>
          <w:iCs/>
          <w:noProof/>
          <w:sz w:val="24"/>
          <w:szCs w:val="24"/>
          <w:lang w:val="cs-CZ"/>
        </w:rPr>
        <w:t>tak unikátní experimentální podmínky. Zkoumali jsme, jestli se měnila ptačí tolerance vůči lidem a na jaké časové škále. Tedy</w:t>
      </w:r>
      <w:r w:rsidR="00D50810">
        <w:rPr>
          <w:rFonts w:asciiTheme="minorHAnsi" w:hAnsiTheme="minorHAnsi" w:cstheme="minorHAnsi"/>
          <w:i/>
          <w:iCs/>
          <w:noProof/>
          <w:sz w:val="24"/>
          <w:szCs w:val="24"/>
          <w:lang w:val="cs-CZ"/>
        </w:rPr>
        <w:t>,</w:t>
      </w:r>
      <w:r w:rsidRPr="004E6C89">
        <w:rPr>
          <w:rFonts w:asciiTheme="minorHAnsi" w:hAnsiTheme="minorHAnsi" w:cstheme="minorHAnsi"/>
          <w:i/>
          <w:iCs/>
          <w:noProof/>
          <w:sz w:val="24"/>
          <w:szCs w:val="24"/>
          <w:lang w:val="cs-CZ"/>
        </w:rPr>
        <w:t xml:space="preserve"> zda ptáci reagovali na hodinové, denní, týdenní nebo roční změny v po</w:t>
      </w:r>
      <w:r w:rsidR="00D50810">
        <w:rPr>
          <w:rFonts w:asciiTheme="minorHAnsi" w:hAnsiTheme="minorHAnsi" w:cstheme="minorHAnsi"/>
          <w:i/>
          <w:iCs/>
          <w:noProof/>
          <w:sz w:val="24"/>
          <w:szCs w:val="24"/>
          <w:lang w:val="cs-CZ"/>
        </w:rPr>
        <w:t>č</w:t>
      </w:r>
      <w:r w:rsidRPr="004E6C89">
        <w:rPr>
          <w:rFonts w:asciiTheme="minorHAnsi" w:hAnsiTheme="minorHAnsi" w:cstheme="minorHAnsi"/>
          <w:i/>
          <w:iCs/>
          <w:noProof/>
          <w:sz w:val="24"/>
          <w:szCs w:val="24"/>
          <w:lang w:val="cs-CZ"/>
        </w:rPr>
        <w:t>tu lid</w:t>
      </w:r>
      <w:r w:rsidR="00D50810">
        <w:rPr>
          <w:rFonts w:asciiTheme="minorHAnsi" w:hAnsiTheme="minorHAnsi" w:cstheme="minorHAnsi"/>
          <w:i/>
          <w:iCs/>
          <w:noProof/>
          <w:sz w:val="24"/>
          <w:szCs w:val="24"/>
          <w:lang w:val="cs-CZ"/>
        </w:rPr>
        <w:t>í</w:t>
      </w:r>
      <w:r w:rsidRPr="004E6C89">
        <w:rPr>
          <w:rFonts w:asciiTheme="minorHAnsi" w:hAnsiTheme="minorHAnsi" w:cstheme="minorHAnsi"/>
          <w:i/>
          <w:iCs/>
          <w:noProof/>
          <w:sz w:val="24"/>
          <w:szCs w:val="24"/>
          <w:lang w:val="cs-CZ"/>
        </w:rPr>
        <w:t xml:space="preserve">. Testovali jsme </w:t>
      </w:r>
      <w:r w:rsidR="00A81D15">
        <w:rPr>
          <w:rFonts w:asciiTheme="minorHAnsi" w:hAnsiTheme="minorHAnsi" w:cstheme="minorHAnsi"/>
          <w:i/>
          <w:iCs/>
          <w:noProof/>
          <w:sz w:val="24"/>
          <w:szCs w:val="24"/>
          <w:lang w:val="cs-CZ"/>
        </w:rPr>
        <w:t>také</w:t>
      </w:r>
      <w:r w:rsidR="00D50810">
        <w:rPr>
          <w:rFonts w:asciiTheme="minorHAnsi" w:hAnsiTheme="minorHAnsi" w:cstheme="minorHAnsi"/>
          <w:i/>
          <w:iCs/>
          <w:noProof/>
          <w:sz w:val="24"/>
          <w:szCs w:val="24"/>
          <w:lang w:val="cs-CZ"/>
        </w:rPr>
        <w:t>,</w:t>
      </w:r>
      <w:r w:rsidRPr="004E6C89">
        <w:rPr>
          <w:rFonts w:asciiTheme="minorHAnsi" w:hAnsiTheme="minorHAnsi" w:cstheme="minorHAnsi"/>
          <w:i/>
          <w:iCs/>
          <w:noProof/>
          <w:sz w:val="24"/>
          <w:szCs w:val="24"/>
          <w:lang w:val="cs-CZ"/>
        </w:rPr>
        <w:t xml:space="preserve"> zda ptáci tolerovali lidi jinak v letech před a během pandemie a zda na toleranci měla vliv úroveň jednotlivých vládních omezení. Míru tolerance jsme měřili jako vzdálenost od blížícího se lidského pozorovatele, ve které pták začal unikat. Díky mezinárodní spolupráci našich kolegů jsme získali únikové vzdálenosti 147 druhů ptáků z Prahy, finského Rovaniemi, polské Poznaně, maďarské Budapešti a australské Melbourne,“</w:t>
      </w:r>
      <w:r w:rsidRPr="004E6C89">
        <w:rPr>
          <w:rFonts w:asciiTheme="minorHAnsi" w:hAnsiTheme="minorHAnsi" w:cstheme="minorHAnsi"/>
          <w:noProof/>
          <w:sz w:val="24"/>
          <w:szCs w:val="24"/>
          <w:lang w:val="cs-CZ"/>
        </w:rPr>
        <w:t xml:space="preserve"> uvedl</w:t>
      </w:r>
      <w:r>
        <w:rPr>
          <w:rFonts w:asciiTheme="minorHAnsi" w:hAnsiTheme="minorHAnsi" w:cstheme="minorHAnsi"/>
          <w:noProof/>
          <w:sz w:val="24"/>
          <w:szCs w:val="24"/>
          <w:lang w:val="cs-CZ"/>
        </w:rPr>
        <w:t> </w:t>
      </w:r>
      <w:r w:rsidRPr="004E6C89">
        <w:rPr>
          <w:rFonts w:asciiTheme="minorHAnsi" w:hAnsiTheme="minorHAnsi" w:cstheme="minorHAnsi"/>
          <w:noProof/>
          <w:sz w:val="24"/>
          <w:szCs w:val="24"/>
          <w:lang w:val="cs-CZ"/>
        </w:rPr>
        <w:t>Peter</w:t>
      </w:r>
      <w:r>
        <w:rPr>
          <w:rFonts w:asciiTheme="minorHAnsi" w:hAnsiTheme="minorHAnsi" w:cstheme="minorHAnsi"/>
          <w:noProof/>
          <w:sz w:val="24"/>
          <w:szCs w:val="24"/>
          <w:lang w:val="cs-CZ"/>
        </w:rPr>
        <w:t> </w:t>
      </w:r>
      <w:r w:rsidRPr="004E6C89">
        <w:rPr>
          <w:rFonts w:asciiTheme="minorHAnsi" w:hAnsiTheme="minorHAnsi" w:cstheme="minorHAnsi"/>
          <w:noProof/>
          <w:sz w:val="24"/>
          <w:szCs w:val="24"/>
          <w:lang w:val="cs-CZ"/>
        </w:rPr>
        <w:t>Mikula. Výsledky byly překvapivé. Vědci nezjistili žádné zásadní rozdíly v ptačí toleranci vůči lidem. Bez ohledu na množství lid</w:t>
      </w:r>
      <w:r w:rsidR="00FB6F9B">
        <w:rPr>
          <w:rFonts w:asciiTheme="minorHAnsi" w:hAnsiTheme="minorHAnsi" w:cstheme="minorHAnsi"/>
          <w:noProof/>
          <w:sz w:val="24"/>
          <w:szCs w:val="24"/>
          <w:lang w:val="cs-CZ"/>
        </w:rPr>
        <w:t>í</w:t>
      </w:r>
      <w:r w:rsidRPr="004E6C89">
        <w:rPr>
          <w:rFonts w:asciiTheme="minorHAnsi" w:hAnsiTheme="minorHAnsi" w:cstheme="minorHAnsi"/>
          <w:noProof/>
          <w:sz w:val="24"/>
          <w:szCs w:val="24"/>
          <w:lang w:val="cs-CZ"/>
        </w:rPr>
        <w:t xml:space="preserve"> v parcích, </w:t>
      </w:r>
      <w:r w:rsidR="009D319A">
        <w:rPr>
          <w:rFonts w:asciiTheme="minorHAnsi" w:hAnsiTheme="minorHAnsi" w:cstheme="minorHAnsi"/>
          <w:noProof/>
          <w:sz w:val="24"/>
          <w:szCs w:val="24"/>
          <w:lang w:val="cs-CZ"/>
        </w:rPr>
        <w:t xml:space="preserve">byly </w:t>
      </w:r>
      <w:r w:rsidRPr="004E6C89">
        <w:rPr>
          <w:rFonts w:asciiTheme="minorHAnsi" w:hAnsiTheme="minorHAnsi" w:cstheme="minorHAnsi"/>
          <w:noProof/>
          <w:sz w:val="24"/>
          <w:szCs w:val="24"/>
          <w:lang w:val="cs-CZ"/>
        </w:rPr>
        <w:t>odletové vzdálenosti pták</w:t>
      </w:r>
      <w:r w:rsidR="009D319A">
        <w:rPr>
          <w:rFonts w:asciiTheme="minorHAnsi" w:hAnsiTheme="minorHAnsi" w:cstheme="minorHAnsi"/>
          <w:noProof/>
          <w:sz w:val="24"/>
          <w:szCs w:val="24"/>
          <w:lang w:val="cs-CZ"/>
        </w:rPr>
        <w:t>ů</w:t>
      </w:r>
      <w:r w:rsidRPr="004E6C89">
        <w:rPr>
          <w:rFonts w:asciiTheme="minorHAnsi" w:hAnsiTheme="minorHAnsi" w:cstheme="minorHAnsi"/>
          <w:noProof/>
          <w:sz w:val="24"/>
          <w:szCs w:val="24"/>
          <w:lang w:val="cs-CZ"/>
        </w:rPr>
        <w:t xml:space="preserve"> podobné. </w:t>
      </w:r>
      <w:r w:rsidRPr="00BA3165">
        <w:rPr>
          <w:rFonts w:asciiTheme="minorHAnsi" w:hAnsiTheme="minorHAnsi" w:cstheme="minorHAnsi"/>
          <w:i/>
          <w:iCs/>
          <w:noProof/>
          <w:sz w:val="24"/>
          <w:szCs w:val="24"/>
          <w:lang w:val="cs-CZ"/>
        </w:rPr>
        <w:t>„Zjistili jsme jen slabě negativní vztah se zvyšujícím se počtem lidí během hodiny nebo dne. Ptáci odlétali mírně dříve, pokud lidí za hodinu či den přibylo. Tyto výsledky naznačují, že ptáci jsou odolní vůči změnám v počtu lidí v jejich okolí. Naše studie také poukazuje na složitost kvantifikace lidského pohybu a reakce zvířat na něj</w:t>
      </w:r>
      <w:r w:rsidR="001C50BE">
        <w:rPr>
          <w:rFonts w:asciiTheme="minorHAnsi" w:hAnsiTheme="minorHAnsi" w:cstheme="minorHAnsi"/>
          <w:i/>
          <w:iCs/>
          <w:noProof/>
          <w:sz w:val="24"/>
          <w:szCs w:val="24"/>
          <w:lang w:val="cs-CZ"/>
        </w:rPr>
        <w:t>,</w:t>
      </w:r>
      <w:r w:rsidRPr="00BA3165">
        <w:rPr>
          <w:rFonts w:asciiTheme="minorHAnsi" w:hAnsiTheme="minorHAnsi" w:cstheme="minorHAnsi"/>
          <w:i/>
          <w:iCs/>
          <w:noProof/>
          <w:sz w:val="24"/>
          <w:szCs w:val="24"/>
          <w:rtl/>
          <w:lang w:val="cs-CZ"/>
        </w:rPr>
        <w:t>“</w:t>
      </w:r>
      <w:r w:rsidR="009E4C5A">
        <w:rPr>
          <w:rFonts w:asciiTheme="minorHAnsi" w:hAnsiTheme="minorHAnsi" w:cstheme="minorHAnsi"/>
          <w:i/>
          <w:iCs/>
          <w:noProof/>
          <w:sz w:val="24"/>
          <w:szCs w:val="24"/>
          <w:lang w:val="cs-CZ"/>
        </w:rPr>
        <w:t xml:space="preserve"> </w:t>
      </w:r>
      <w:r w:rsidRPr="004E6C89">
        <w:rPr>
          <w:rFonts w:asciiTheme="minorHAnsi" w:hAnsiTheme="minorHAnsi" w:cstheme="minorHAnsi"/>
          <w:noProof/>
          <w:sz w:val="24"/>
          <w:szCs w:val="24"/>
          <w:lang w:val="cs-CZ"/>
        </w:rPr>
        <w:t>uzavřel Martin Bulla.</w:t>
      </w:r>
      <w:r>
        <w:rPr>
          <w:rFonts w:asciiTheme="minorHAnsi" w:hAnsiTheme="minorHAnsi" w:cstheme="minorHAnsi"/>
          <w:noProof/>
          <w:sz w:val="24"/>
          <w:szCs w:val="24"/>
          <w:lang w:val="cs-CZ"/>
        </w:rPr>
        <w:t xml:space="preserve"> </w:t>
      </w:r>
    </w:p>
    <w:p w14:paraId="2B75792A" w14:textId="146B2FE2" w:rsidR="004E6C89" w:rsidRDefault="004E6C89" w:rsidP="00BD460D">
      <w:pPr>
        <w:pStyle w:val="Text"/>
        <w:spacing w:line="240" w:lineRule="auto"/>
        <w:jc w:val="both"/>
        <w:rPr>
          <w:sz w:val="24"/>
          <w:szCs w:val="24"/>
        </w:rPr>
      </w:pPr>
      <w:r>
        <w:rPr>
          <w:sz w:val="24"/>
          <w:szCs w:val="24"/>
        </w:rPr>
        <w:t xml:space="preserve">Citace: Mikula, P., Bulla, M., Blumstein, D.T. et al. Urban birds' tolerance towards humans was largely unaffected by COVID-19 shutdown-induced variation in human presence. Commun Biol 7, 874 (2024). </w:t>
      </w:r>
      <w:r w:rsidR="00BD460D">
        <w:rPr>
          <w:sz w:val="24"/>
          <w:szCs w:val="24"/>
        </w:rPr>
        <w:t xml:space="preserve"> </w:t>
      </w:r>
      <w:hyperlink r:id="rId8" w:history="1">
        <w:r>
          <w:rPr>
            <w:rStyle w:val="Hyperlink0"/>
          </w:rPr>
          <w:t>https://doi.org/10.1038/s42003-024-06387-z</w:t>
        </w:r>
      </w:hyperlink>
      <w:r>
        <w:rPr>
          <w:sz w:val="24"/>
          <w:szCs w:val="24"/>
        </w:rPr>
        <w:t xml:space="preserve"> </w:t>
      </w:r>
    </w:p>
    <w:p w14:paraId="2F680718" w14:textId="61A17B49" w:rsidR="004E6C89" w:rsidRDefault="004E6C89" w:rsidP="004E6C89">
      <w:pPr>
        <w:pStyle w:val="Text"/>
        <w:spacing w:line="288" w:lineRule="auto"/>
        <w:rPr>
          <w:sz w:val="24"/>
          <w:szCs w:val="24"/>
        </w:rPr>
      </w:pPr>
      <w:r>
        <w:rPr>
          <w:sz w:val="24"/>
          <w:szCs w:val="24"/>
        </w:rPr>
        <w:t>Kontakt: Martin Bulla,</w:t>
      </w:r>
      <w:r w:rsidRPr="004E6C89">
        <w:t xml:space="preserve"> </w:t>
      </w:r>
      <w:r>
        <w:rPr>
          <w:sz w:val="24"/>
          <w:szCs w:val="24"/>
        </w:rPr>
        <w:t xml:space="preserve">e-mail: </w:t>
      </w:r>
      <w:hyperlink r:id="rId9" w:history="1">
        <w:r>
          <w:rPr>
            <w:rStyle w:val="Hyperlink0"/>
          </w:rPr>
          <w:t>bullam@fzp.czu.cz</w:t>
        </w:r>
      </w:hyperlink>
    </w:p>
    <w:p w14:paraId="65BB74CB" w14:textId="44E4E80E" w:rsidR="004E6C89" w:rsidRDefault="004E6C89" w:rsidP="004E6C89">
      <w:pPr>
        <w:pStyle w:val="Text"/>
        <w:spacing w:line="288" w:lineRule="auto"/>
        <w:rPr>
          <w:sz w:val="24"/>
          <w:szCs w:val="24"/>
        </w:rPr>
      </w:pPr>
    </w:p>
    <w:p w14:paraId="5D795F9D" w14:textId="77777777" w:rsidR="000A3D39" w:rsidRPr="006C6B4E" w:rsidRDefault="000A3D39" w:rsidP="00D75B9D">
      <w:pPr>
        <w:rPr>
          <w:rFonts w:cstheme="minorHAnsi"/>
          <w:noProof/>
          <w:color w:val="000000"/>
        </w:rPr>
      </w:pPr>
    </w:p>
    <w:p w14:paraId="1F9111E3" w14:textId="77777777" w:rsidR="00BD460D" w:rsidRDefault="00BD460D" w:rsidP="00CF4A82">
      <w:pPr>
        <w:spacing w:line="240" w:lineRule="auto"/>
        <w:rPr>
          <w:rFonts w:cstheme="minorHAnsi"/>
          <w:noProof/>
          <w:color w:val="000000"/>
        </w:rPr>
      </w:pPr>
    </w:p>
    <w:p w14:paraId="7FD194A9" w14:textId="77777777" w:rsidR="00BD460D" w:rsidRDefault="00BD460D" w:rsidP="00CF4A82">
      <w:pPr>
        <w:spacing w:line="240" w:lineRule="auto"/>
        <w:rPr>
          <w:rFonts w:cstheme="minorHAnsi"/>
          <w:noProof/>
          <w:color w:val="000000"/>
        </w:rPr>
      </w:pPr>
    </w:p>
    <w:p w14:paraId="6257BFEE" w14:textId="1B67FFEB" w:rsidR="008A6E78" w:rsidRPr="00CF4A82" w:rsidRDefault="008A6E78" w:rsidP="00CF4A82">
      <w:pPr>
        <w:spacing w:line="240" w:lineRule="auto"/>
        <w:rPr>
          <w:rFonts w:cstheme="minorHAnsi"/>
          <w:i/>
          <w:noProof/>
        </w:rPr>
      </w:pPr>
      <w:r w:rsidRPr="00CF4A82">
        <w:rPr>
          <w:rFonts w:cstheme="minorHAnsi"/>
          <w:noProof/>
          <w:color w:val="000000"/>
        </w:rPr>
        <w:lastRenderedPageBreak/>
        <w:t>--------------------------------------------------------------------------------------------------------------------------</w:t>
      </w:r>
    </w:p>
    <w:p w14:paraId="5B6AF71C" w14:textId="77777777" w:rsidR="008A6E78" w:rsidRPr="00CF4A82" w:rsidRDefault="008A6E78" w:rsidP="00CF4A82">
      <w:pPr>
        <w:spacing w:line="240" w:lineRule="auto"/>
        <w:jc w:val="both"/>
        <w:rPr>
          <w:rFonts w:cstheme="minorHAnsi"/>
          <w:b/>
          <w:noProof/>
          <w:sz w:val="20"/>
          <w:szCs w:val="20"/>
          <w:lang w:eastAsia="ar-SA"/>
        </w:rPr>
      </w:pPr>
      <w:r w:rsidRPr="00CF4A82">
        <w:rPr>
          <w:rFonts w:cstheme="minorHAnsi"/>
          <w:b/>
          <w:noProof/>
          <w:sz w:val="20"/>
          <w:szCs w:val="20"/>
          <w:lang w:eastAsia="ar-SA"/>
        </w:rPr>
        <w:t xml:space="preserve">Česká zemědělská univerzita v Praze </w:t>
      </w:r>
    </w:p>
    <w:p w14:paraId="01044844" w14:textId="2AEBEA90" w:rsidR="008A6E78" w:rsidRPr="006C6B4E" w:rsidRDefault="008A6E78" w:rsidP="008631F1">
      <w:pPr>
        <w:spacing w:line="240" w:lineRule="auto"/>
        <w:jc w:val="both"/>
        <w:rPr>
          <w:rFonts w:cstheme="minorHAnsi"/>
          <w:noProof/>
          <w:sz w:val="20"/>
          <w:szCs w:val="20"/>
        </w:rPr>
      </w:pPr>
      <w:r w:rsidRPr="00CF4A82">
        <w:rPr>
          <w:rFonts w:cstheme="minorHAnsi"/>
          <w:noProof/>
          <w:sz w:val="20"/>
          <w:szCs w:val="20"/>
          <w:lang w:eastAsia="ar-SA"/>
        </w:rPr>
        <w:t xml:space="preserve">ČZU je čtvrtou až pátou největší univerzitou v ČR. Spojuje v sobě </w:t>
      </w:r>
      <w:r w:rsidR="00CF4A82">
        <w:rPr>
          <w:rFonts w:cstheme="minorHAnsi"/>
          <w:noProof/>
          <w:sz w:val="20"/>
          <w:szCs w:val="20"/>
          <w:lang w:eastAsia="ar-SA"/>
        </w:rPr>
        <w:t>bezmála stodvacetiletou</w:t>
      </w:r>
      <w:r w:rsidRPr="00CF4A82">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6E1913" w:rsidRPr="00CF4A82">
        <w:rPr>
          <w:rFonts w:cstheme="minorHAnsi"/>
          <w:noProof/>
          <w:sz w:val="20"/>
          <w:szCs w:val="20"/>
          <w:lang w:eastAsia="ar-SA"/>
        </w:rPr>
        <w:t>3</w:t>
      </w:r>
      <w:r w:rsidR="00B2163D" w:rsidRPr="00CF4A82">
        <w:rPr>
          <w:rFonts w:cstheme="minorHAnsi"/>
          <w:noProof/>
          <w:sz w:val="20"/>
          <w:szCs w:val="20"/>
          <w:lang w:eastAsia="ar-SA"/>
        </w:rPr>
        <w:t xml:space="preserve"> </w:t>
      </w:r>
      <w:r w:rsidRPr="00CF4A82">
        <w:rPr>
          <w:rFonts w:cstheme="minorHAnsi"/>
          <w:noProof/>
          <w:sz w:val="20"/>
          <w:szCs w:val="20"/>
          <w:lang w:eastAsia="ar-SA"/>
        </w:rPr>
        <w:t xml:space="preserve">umístila na </w:t>
      </w:r>
      <w:r w:rsidR="006E1913" w:rsidRPr="00CF4A82">
        <w:rPr>
          <w:rFonts w:cstheme="minorHAnsi"/>
          <w:noProof/>
          <w:sz w:val="20"/>
          <w:szCs w:val="20"/>
          <w:lang w:eastAsia="ar-SA"/>
        </w:rPr>
        <w:t>601.–700.</w:t>
      </w:r>
      <w:r w:rsidR="006E1913" w:rsidRPr="00CF4A82">
        <w:rPr>
          <w:rFonts w:cstheme="minorHAnsi"/>
          <w:noProof/>
          <w:color w:val="000000"/>
          <w:sz w:val="21"/>
          <w:szCs w:val="21"/>
          <w:shd w:val="clear" w:color="auto" w:fill="FFFFFF"/>
        </w:rPr>
        <w:t xml:space="preserve"> </w:t>
      </w:r>
      <w:r w:rsidRPr="00CF4A82">
        <w:rPr>
          <w:rFonts w:cstheme="minorHAnsi"/>
          <w:noProof/>
          <w:sz w:val="20"/>
          <w:szCs w:val="20"/>
          <w:lang w:eastAsia="ar-SA"/>
        </w:rPr>
        <w:t xml:space="preserve">místě na světě a na </w:t>
      </w:r>
      <w:r w:rsidR="00B2163D" w:rsidRPr="00CF4A82">
        <w:rPr>
          <w:rFonts w:cstheme="minorHAnsi"/>
          <w:noProof/>
          <w:sz w:val="20"/>
          <w:szCs w:val="20"/>
          <w:lang w:eastAsia="ar-SA"/>
        </w:rPr>
        <w:t>sdíleném 4</w:t>
      </w:r>
      <w:r w:rsidRPr="00CF4A82">
        <w:rPr>
          <w:rFonts w:cstheme="minorHAnsi"/>
          <w:noProof/>
          <w:sz w:val="20"/>
          <w:szCs w:val="20"/>
          <w:lang w:eastAsia="ar-SA"/>
        </w:rPr>
        <w:t>. místě z hodnocených univerzit v ČR. V roce 202</w:t>
      </w:r>
      <w:r w:rsidR="001E2FE4" w:rsidRPr="00CF4A82">
        <w:rPr>
          <w:rFonts w:cstheme="minorHAnsi"/>
          <w:noProof/>
          <w:sz w:val="20"/>
          <w:szCs w:val="20"/>
          <w:lang w:eastAsia="ar-SA"/>
        </w:rPr>
        <w:t>3</w:t>
      </w:r>
      <w:r w:rsidRPr="00CF4A82">
        <w:rPr>
          <w:rFonts w:cstheme="minorHAnsi"/>
          <w:noProof/>
          <w:sz w:val="20"/>
          <w:szCs w:val="20"/>
          <w:lang w:eastAsia="ar-SA"/>
        </w:rPr>
        <w:t xml:space="preserve"> se ČZU se stala </w:t>
      </w:r>
      <w:r w:rsidR="001E2FE4" w:rsidRPr="00CF4A82">
        <w:rPr>
          <w:rFonts w:cstheme="minorHAnsi"/>
          <w:noProof/>
          <w:sz w:val="20"/>
          <w:szCs w:val="20"/>
          <w:lang w:eastAsia="ar-SA"/>
        </w:rPr>
        <w:t>36</w:t>
      </w:r>
      <w:r w:rsidRPr="00CF4A82">
        <w:rPr>
          <w:rFonts w:cstheme="minorHAnsi"/>
          <w:noProof/>
          <w:sz w:val="20"/>
          <w:szCs w:val="20"/>
          <w:lang w:eastAsia="ar-SA"/>
        </w:rPr>
        <w:t>. nejekologičtější univerzitou na světě díky umístění v žebříčku UI Green Metric World University Rankings.</w:t>
      </w:r>
      <w:r w:rsidR="008631F1">
        <w:rPr>
          <w:rFonts w:cstheme="minorHAnsi"/>
          <w:noProof/>
          <w:sz w:val="20"/>
          <w:szCs w:val="20"/>
          <w:lang w:eastAsia="ar-SA"/>
        </w:rPr>
        <w:t xml:space="preserve"> </w:t>
      </w:r>
    </w:p>
    <w:p w14:paraId="1C5502E4" w14:textId="77777777" w:rsidR="008A6E78" w:rsidRPr="006C6B4E" w:rsidRDefault="008A6E78" w:rsidP="00D75B9D">
      <w:pPr>
        <w:pBdr>
          <w:bottom w:val="single" w:sz="6" w:space="1" w:color="auto"/>
        </w:pBdr>
        <w:rPr>
          <w:rFonts w:cstheme="minorHAnsi"/>
          <w:b/>
          <w:noProof/>
          <w:sz w:val="20"/>
          <w:szCs w:val="20"/>
        </w:rPr>
      </w:pPr>
      <w:r w:rsidRPr="006C6B4E">
        <w:rPr>
          <w:rFonts w:cstheme="minorHAnsi"/>
          <w:b/>
          <w:noProof/>
          <w:sz w:val="20"/>
          <w:szCs w:val="20"/>
        </w:rPr>
        <w:t>Kontakt pro novináře:</w:t>
      </w:r>
      <w:r w:rsidRPr="006C6B4E">
        <w:rPr>
          <w:rFonts w:cstheme="minorHAnsi"/>
          <w:b/>
          <w:noProof/>
          <w:sz w:val="20"/>
          <w:szCs w:val="20"/>
        </w:rPr>
        <w:tab/>
      </w:r>
    </w:p>
    <w:p w14:paraId="045CA26D" w14:textId="77777777" w:rsidR="008A6E78" w:rsidRPr="006C6B4E" w:rsidRDefault="008A6E78" w:rsidP="00D75B9D">
      <w:pPr>
        <w:pStyle w:val="Zpat"/>
        <w:rPr>
          <w:rFonts w:asciiTheme="minorHAnsi" w:hAnsiTheme="minorHAnsi" w:cstheme="minorHAnsi"/>
          <w:noProof/>
          <w:sz w:val="20"/>
          <w:szCs w:val="20"/>
        </w:rPr>
      </w:pPr>
      <w:r w:rsidRPr="006C6B4E">
        <w:rPr>
          <w:rStyle w:val="Hypertextovodkaz"/>
          <w:rFonts w:asciiTheme="minorHAnsi" w:hAnsiTheme="minorHAnsi" w:cstheme="minorHAnsi"/>
          <w:noProof/>
          <w:sz w:val="20"/>
          <w:szCs w:val="20"/>
        </w:rPr>
        <w:t xml:space="preserve">Karla Mráčková, tisková mluvčí ČZU, +420 603 203 703; </w:t>
      </w:r>
      <w:hyperlink r:id="rId10" w:history="1">
        <w:r w:rsidRPr="006C6B4E">
          <w:rPr>
            <w:rStyle w:val="Hypertextovodkaz"/>
            <w:rFonts w:asciiTheme="minorHAnsi" w:hAnsiTheme="minorHAnsi" w:cstheme="minorHAnsi"/>
            <w:noProof/>
            <w:sz w:val="20"/>
            <w:szCs w:val="20"/>
          </w:rPr>
          <w:t>mrackovak@rektorat.czu.cz</w:t>
        </w:r>
      </w:hyperlink>
    </w:p>
    <w:sectPr w:rsidR="008A6E78" w:rsidRPr="006C6B4E" w:rsidSect="0022674A">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716E7" w14:textId="77777777" w:rsidR="00195AF1" w:rsidRDefault="00195AF1" w:rsidP="00091D49">
      <w:r>
        <w:separator/>
      </w:r>
    </w:p>
  </w:endnote>
  <w:endnote w:type="continuationSeparator" w:id="0">
    <w:p w14:paraId="17D5A443" w14:textId="77777777" w:rsidR="00195AF1" w:rsidRDefault="00195AF1"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4C17" w14:textId="77777777" w:rsidR="00195AF1" w:rsidRDefault="00195AF1" w:rsidP="00091D49">
      <w:r>
        <w:separator/>
      </w:r>
    </w:p>
  </w:footnote>
  <w:footnote w:type="continuationSeparator" w:id="0">
    <w:p w14:paraId="15019396" w14:textId="77777777" w:rsidR="00195AF1" w:rsidRDefault="00195AF1"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5D1"/>
    <w:multiLevelType w:val="hybridMultilevel"/>
    <w:tmpl w:val="AA7839FC"/>
    <w:numStyleLink w:val="Importovanstyl1"/>
  </w:abstractNum>
  <w:abstractNum w:abstractNumId="1" w15:restartNumberingAfterBreak="0">
    <w:nsid w:val="038B2A9C"/>
    <w:multiLevelType w:val="hybridMultilevel"/>
    <w:tmpl w:val="AA7839FC"/>
    <w:styleLink w:val="Importovanstyl1"/>
    <w:lvl w:ilvl="0" w:tplc="DFCE7614">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D097DA">
      <w:start w:val="1"/>
      <w:numFmt w:val="decimal"/>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7B47D4C">
      <w:start w:val="1"/>
      <w:numFmt w:val="decimal"/>
      <w:lvlText w:val="%3."/>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9A8E7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62C89A">
      <w:start w:val="1"/>
      <w:numFmt w:val="decimal"/>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AEE880">
      <w:start w:val="1"/>
      <w:numFmt w:val="decimal"/>
      <w:lvlText w:val="%6."/>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97EEB90">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4A651A">
      <w:start w:val="1"/>
      <w:numFmt w:val="decimal"/>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62E2A3E">
      <w:start w:val="1"/>
      <w:numFmt w:val="decimal"/>
      <w:lvlText w:val="%9."/>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77383">
    <w:abstractNumId w:val="1"/>
  </w:num>
  <w:num w:numId="2" w16cid:durableId="112704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158AF"/>
    <w:rsid w:val="000200A4"/>
    <w:rsid w:val="00024F72"/>
    <w:rsid w:val="00031814"/>
    <w:rsid w:val="00041A80"/>
    <w:rsid w:val="00043E23"/>
    <w:rsid w:val="00056C77"/>
    <w:rsid w:val="00071E4A"/>
    <w:rsid w:val="00080B21"/>
    <w:rsid w:val="00086B96"/>
    <w:rsid w:val="00091D49"/>
    <w:rsid w:val="00096094"/>
    <w:rsid w:val="000A3D39"/>
    <w:rsid w:val="000A5A4A"/>
    <w:rsid w:val="000A6805"/>
    <w:rsid w:val="000C044B"/>
    <w:rsid w:val="000D402C"/>
    <w:rsid w:val="000E262A"/>
    <w:rsid w:val="000F1328"/>
    <w:rsid w:val="000F2931"/>
    <w:rsid w:val="000F6AC6"/>
    <w:rsid w:val="00105156"/>
    <w:rsid w:val="00115B37"/>
    <w:rsid w:val="00127D65"/>
    <w:rsid w:val="00135D53"/>
    <w:rsid w:val="00156259"/>
    <w:rsid w:val="00157487"/>
    <w:rsid w:val="00157B53"/>
    <w:rsid w:val="00171286"/>
    <w:rsid w:val="001827B6"/>
    <w:rsid w:val="00183A3F"/>
    <w:rsid w:val="00187E27"/>
    <w:rsid w:val="00191E85"/>
    <w:rsid w:val="00195AF1"/>
    <w:rsid w:val="001970C0"/>
    <w:rsid w:val="001A0294"/>
    <w:rsid w:val="001C50BE"/>
    <w:rsid w:val="001D6585"/>
    <w:rsid w:val="001E2FE4"/>
    <w:rsid w:val="001F3505"/>
    <w:rsid w:val="001F5FBB"/>
    <w:rsid w:val="0022674A"/>
    <w:rsid w:val="00266416"/>
    <w:rsid w:val="0028493B"/>
    <w:rsid w:val="002A1881"/>
    <w:rsid w:val="002B259C"/>
    <w:rsid w:val="002D3CAB"/>
    <w:rsid w:val="002D4927"/>
    <w:rsid w:val="002E4DB6"/>
    <w:rsid w:val="002E7572"/>
    <w:rsid w:val="00310D77"/>
    <w:rsid w:val="00335CB5"/>
    <w:rsid w:val="00337CCA"/>
    <w:rsid w:val="0035063B"/>
    <w:rsid w:val="00363E6A"/>
    <w:rsid w:val="00366E98"/>
    <w:rsid w:val="0037751A"/>
    <w:rsid w:val="003818E5"/>
    <w:rsid w:val="0038787C"/>
    <w:rsid w:val="0039638C"/>
    <w:rsid w:val="00397D71"/>
    <w:rsid w:val="003A5C09"/>
    <w:rsid w:val="003D1258"/>
    <w:rsid w:val="003E3E39"/>
    <w:rsid w:val="003E7A19"/>
    <w:rsid w:val="003F1FB2"/>
    <w:rsid w:val="003F3D5A"/>
    <w:rsid w:val="003F7BB6"/>
    <w:rsid w:val="00433020"/>
    <w:rsid w:val="00436309"/>
    <w:rsid w:val="0047334E"/>
    <w:rsid w:val="004A2BDC"/>
    <w:rsid w:val="004D2499"/>
    <w:rsid w:val="004E410C"/>
    <w:rsid w:val="004E6C89"/>
    <w:rsid w:val="00500648"/>
    <w:rsid w:val="00504549"/>
    <w:rsid w:val="005533DD"/>
    <w:rsid w:val="00573405"/>
    <w:rsid w:val="00583B4B"/>
    <w:rsid w:val="005C6A28"/>
    <w:rsid w:val="005D02E7"/>
    <w:rsid w:val="005F0305"/>
    <w:rsid w:val="00611076"/>
    <w:rsid w:val="00637A19"/>
    <w:rsid w:val="00644BD2"/>
    <w:rsid w:val="006546B6"/>
    <w:rsid w:val="00667CA9"/>
    <w:rsid w:val="006A180B"/>
    <w:rsid w:val="006B0848"/>
    <w:rsid w:val="006C6B4E"/>
    <w:rsid w:val="006E1913"/>
    <w:rsid w:val="007005C0"/>
    <w:rsid w:val="00726782"/>
    <w:rsid w:val="0073095E"/>
    <w:rsid w:val="00731D3E"/>
    <w:rsid w:val="00784B8B"/>
    <w:rsid w:val="007B01D4"/>
    <w:rsid w:val="007B7EB9"/>
    <w:rsid w:val="007D692F"/>
    <w:rsid w:val="00822A56"/>
    <w:rsid w:val="00833B16"/>
    <w:rsid w:val="008631F1"/>
    <w:rsid w:val="00894814"/>
    <w:rsid w:val="008A31E9"/>
    <w:rsid w:val="008A541F"/>
    <w:rsid w:val="008A6E78"/>
    <w:rsid w:val="008F5B06"/>
    <w:rsid w:val="008F6E9A"/>
    <w:rsid w:val="00945FA4"/>
    <w:rsid w:val="0096093A"/>
    <w:rsid w:val="00961E77"/>
    <w:rsid w:val="009765B4"/>
    <w:rsid w:val="00976D0B"/>
    <w:rsid w:val="009912F9"/>
    <w:rsid w:val="00991E58"/>
    <w:rsid w:val="009A0C31"/>
    <w:rsid w:val="009C3AAB"/>
    <w:rsid w:val="009D319A"/>
    <w:rsid w:val="009D6A78"/>
    <w:rsid w:val="009E4C5A"/>
    <w:rsid w:val="009F0525"/>
    <w:rsid w:val="009F14A7"/>
    <w:rsid w:val="00A20A61"/>
    <w:rsid w:val="00A24424"/>
    <w:rsid w:val="00A257EE"/>
    <w:rsid w:val="00A26A83"/>
    <w:rsid w:val="00A30F49"/>
    <w:rsid w:val="00A505E5"/>
    <w:rsid w:val="00A81D15"/>
    <w:rsid w:val="00A95C13"/>
    <w:rsid w:val="00AC6F43"/>
    <w:rsid w:val="00AE33C8"/>
    <w:rsid w:val="00B1141B"/>
    <w:rsid w:val="00B16DD8"/>
    <w:rsid w:val="00B2163D"/>
    <w:rsid w:val="00B32120"/>
    <w:rsid w:val="00B3576A"/>
    <w:rsid w:val="00B4724C"/>
    <w:rsid w:val="00B832DD"/>
    <w:rsid w:val="00BA3165"/>
    <w:rsid w:val="00BC2C59"/>
    <w:rsid w:val="00BC32DD"/>
    <w:rsid w:val="00BD460D"/>
    <w:rsid w:val="00BE670C"/>
    <w:rsid w:val="00C109C1"/>
    <w:rsid w:val="00C22180"/>
    <w:rsid w:val="00C22AA4"/>
    <w:rsid w:val="00C6461A"/>
    <w:rsid w:val="00CC5C1A"/>
    <w:rsid w:val="00CD33FB"/>
    <w:rsid w:val="00CF4A82"/>
    <w:rsid w:val="00D01215"/>
    <w:rsid w:val="00D151CE"/>
    <w:rsid w:val="00D419CD"/>
    <w:rsid w:val="00D50810"/>
    <w:rsid w:val="00D7105E"/>
    <w:rsid w:val="00D7451B"/>
    <w:rsid w:val="00D75B9D"/>
    <w:rsid w:val="00D765CD"/>
    <w:rsid w:val="00D951EA"/>
    <w:rsid w:val="00D9585B"/>
    <w:rsid w:val="00DA3EFD"/>
    <w:rsid w:val="00DA6929"/>
    <w:rsid w:val="00DC33B5"/>
    <w:rsid w:val="00DD01A5"/>
    <w:rsid w:val="00DD0D0C"/>
    <w:rsid w:val="00DD2DC8"/>
    <w:rsid w:val="00E4404B"/>
    <w:rsid w:val="00E55687"/>
    <w:rsid w:val="00E67C26"/>
    <w:rsid w:val="00E81D04"/>
    <w:rsid w:val="00E85136"/>
    <w:rsid w:val="00E866B2"/>
    <w:rsid w:val="00E97865"/>
    <w:rsid w:val="00EB0019"/>
    <w:rsid w:val="00EB1A00"/>
    <w:rsid w:val="00EB6129"/>
    <w:rsid w:val="00EB6699"/>
    <w:rsid w:val="00EE16A2"/>
    <w:rsid w:val="00EF051B"/>
    <w:rsid w:val="00EF4F4D"/>
    <w:rsid w:val="00F50283"/>
    <w:rsid w:val="00FA6D4B"/>
    <w:rsid w:val="00FB0D46"/>
    <w:rsid w:val="00FB6F9B"/>
    <w:rsid w:val="00FC13A8"/>
    <w:rsid w:val="00FD2396"/>
    <w:rsid w:val="00FE2E33"/>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4A7"/>
    <w:pPr>
      <w:spacing w:after="0" w:line="36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 w:type="character" w:customStyle="1" w:styleId="Odkaz">
    <w:name w:val="Odkaz"/>
    <w:rsid w:val="00BE670C"/>
    <w:rPr>
      <w:outline w:val="0"/>
      <w:color w:val="0000FF"/>
      <w:u w:val="single" w:color="0000FF"/>
    </w:rPr>
  </w:style>
  <w:style w:type="character" w:customStyle="1" w:styleId="art">
    <w:name w:val="art"/>
    <w:rsid w:val="00BE670C"/>
    <w:rPr>
      <w:lang w:val="en-US"/>
    </w:rPr>
  </w:style>
  <w:style w:type="character" w:customStyle="1" w:styleId="Hyperlink1">
    <w:name w:val="Hyperlink.1"/>
    <w:basedOn w:val="Odkaz"/>
    <w:rsid w:val="00BE670C"/>
    <w:rPr>
      <w:rFonts w:ascii="Calibri" w:eastAsia="Calibri" w:hAnsi="Calibri" w:cs="Calibri"/>
      <w:outline w:val="0"/>
      <w:color w:val="0000FF"/>
      <w:sz w:val="20"/>
      <w:szCs w:val="20"/>
      <w:u w:val="single" w:color="0000FF"/>
    </w:rPr>
  </w:style>
  <w:style w:type="character" w:customStyle="1" w:styleId="Hyperlink2">
    <w:name w:val="Hyperlink.2"/>
    <w:basedOn w:val="Odkaz"/>
    <w:rsid w:val="00BE670C"/>
    <w:rPr>
      <w:rFonts w:ascii="Calibri" w:eastAsia="Calibri" w:hAnsi="Calibri" w:cs="Calibri"/>
      <w:b/>
      <w:bCs/>
      <w:outline w:val="0"/>
      <w:color w:val="0000FF"/>
      <w:sz w:val="20"/>
      <w:szCs w:val="20"/>
      <w:u w:val="single" w:color="0000FF"/>
    </w:rPr>
  </w:style>
  <w:style w:type="table" w:customStyle="1" w:styleId="TableNormal">
    <w:name w:val="Table Normal"/>
    <w:rsid w:val="000200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Nzev">
    <w:name w:val="Title"/>
    <w:next w:val="Normln"/>
    <w:link w:val="NzevChar"/>
    <w:uiPriority w:val="10"/>
    <w:qFormat/>
    <w:rsid w:val="000200A4"/>
    <w:pPr>
      <w:keepNext/>
      <w:keepLines/>
      <w:pBdr>
        <w:top w:val="nil"/>
        <w:left w:val="nil"/>
        <w:bottom w:val="nil"/>
        <w:right w:val="nil"/>
        <w:between w:val="nil"/>
        <w:bar w:val="nil"/>
      </w:pBdr>
      <w:spacing w:after="60" w:line="276" w:lineRule="auto"/>
    </w:pPr>
    <w:rPr>
      <w:rFonts w:ascii="Arial" w:eastAsia="Arial Unicode MS" w:hAnsi="Arial" w:cs="Arial Unicode MS"/>
      <w:color w:val="000000"/>
      <w:sz w:val="52"/>
      <w:szCs w:val="52"/>
      <w:u w:color="000000"/>
      <w:bdr w:val="nil"/>
      <w:lang w:val="en-US" w:eastAsia="cs-CZ"/>
    </w:rPr>
  </w:style>
  <w:style w:type="character" w:customStyle="1" w:styleId="NzevChar">
    <w:name w:val="Název Char"/>
    <w:basedOn w:val="Standardnpsmoodstavce"/>
    <w:link w:val="Nzev"/>
    <w:uiPriority w:val="10"/>
    <w:rsid w:val="000200A4"/>
    <w:rPr>
      <w:rFonts w:ascii="Arial" w:eastAsia="Arial Unicode MS" w:hAnsi="Arial" w:cs="Arial Unicode MS"/>
      <w:color w:val="000000"/>
      <w:sz w:val="52"/>
      <w:szCs w:val="52"/>
      <w:u w:color="000000"/>
      <w:bdr w:val="nil"/>
      <w:lang w:val="en-US" w:eastAsia="cs-CZ"/>
    </w:rPr>
  </w:style>
  <w:style w:type="character" w:customStyle="1" w:styleId="dnA">
    <w:name w:val="Žádný A"/>
    <w:rsid w:val="000200A4"/>
  </w:style>
  <w:style w:type="paragraph" w:styleId="Odstavecseseznamem">
    <w:name w:val="List Paragraph"/>
    <w:rsid w:val="000200A4"/>
    <w:pPr>
      <w:pBdr>
        <w:top w:val="nil"/>
        <w:left w:val="nil"/>
        <w:bottom w:val="nil"/>
        <w:right w:val="nil"/>
        <w:between w:val="nil"/>
        <w:bar w:val="nil"/>
      </w:pBdr>
      <w:spacing w:after="0" w:line="276" w:lineRule="auto"/>
      <w:ind w:left="720"/>
    </w:pPr>
    <w:rPr>
      <w:rFonts w:ascii="Arial" w:eastAsia="Arial Unicode MS" w:hAnsi="Arial" w:cs="Arial Unicode MS"/>
      <w:color w:val="000000"/>
      <w:u w:color="000000"/>
      <w:bdr w:val="nil"/>
      <w:lang w:val="en-US" w:eastAsia="cs-CZ"/>
    </w:rPr>
  </w:style>
  <w:style w:type="numbering" w:customStyle="1" w:styleId="Importovanstyl1">
    <w:name w:val="Importovaný styl 1"/>
    <w:rsid w:val="000200A4"/>
    <w:pPr>
      <w:numPr>
        <w:numId w:val="1"/>
      </w:numPr>
    </w:pPr>
  </w:style>
  <w:style w:type="paragraph" w:customStyle="1" w:styleId="VchozA">
    <w:name w:val="Výchozí A"/>
    <w:rsid w:val="003F3D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cs-CZ"/>
    </w:rPr>
  </w:style>
  <w:style w:type="paragraph" w:styleId="Bezmezer">
    <w:name w:val="No Spacing"/>
    <w:uiPriority w:val="1"/>
    <w:rsid w:val="002B259C"/>
    <w:pPr>
      <w:spacing w:after="0" w:line="360" w:lineRule="auto"/>
    </w:pPr>
    <w:rPr>
      <w:sz w:val="24"/>
      <w:szCs w:val="24"/>
    </w:rPr>
  </w:style>
  <w:style w:type="paragraph" w:styleId="Revize">
    <w:name w:val="Revision"/>
    <w:hidden/>
    <w:uiPriority w:val="99"/>
    <w:semiHidden/>
    <w:rsid w:val="002A1881"/>
    <w:pPr>
      <w:spacing w:after="0" w:line="240" w:lineRule="auto"/>
    </w:pPr>
    <w:rPr>
      <w:sz w:val="24"/>
      <w:szCs w:val="24"/>
    </w:rPr>
  </w:style>
  <w:style w:type="character" w:styleId="Odkaznakoment">
    <w:name w:val="annotation reference"/>
    <w:basedOn w:val="Standardnpsmoodstavce"/>
    <w:uiPriority w:val="99"/>
    <w:semiHidden/>
    <w:unhideWhenUsed/>
    <w:rsid w:val="001F3505"/>
    <w:rPr>
      <w:sz w:val="16"/>
      <w:szCs w:val="16"/>
    </w:rPr>
  </w:style>
  <w:style w:type="paragraph" w:styleId="Textkomente">
    <w:name w:val="annotation text"/>
    <w:basedOn w:val="Normln"/>
    <w:link w:val="TextkomenteChar"/>
    <w:uiPriority w:val="99"/>
    <w:unhideWhenUsed/>
    <w:rsid w:val="001F3505"/>
    <w:pPr>
      <w:spacing w:line="240" w:lineRule="auto"/>
    </w:pPr>
    <w:rPr>
      <w:sz w:val="20"/>
      <w:szCs w:val="20"/>
    </w:rPr>
  </w:style>
  <w:style w:type="character" w:customStyle="1" w:styleId="TextkomenteChar">
    <w:name w:val="Text komentáře Char"/>
    <w:basedOn w:val="Standardnpsmoodstavce"/>
    <w:link w:val="Textkomente"/>
    <w:uiPriority w:val="99"/>
    <w:rsid w:val="001F3505"/>
    <w:rPr>
      <w:sz w:val="20"/>
      <w:szCs w:val="20"/>
    </w:rPr>
  </w:style>
  <w:style w:type="paragraph" w:styleId="Pedmtkomente">
    <w:name w:val="annotation subject"/>
    <w:basedOn w:val="Textkomente"/>
    <w:next w:val="Textkomente"/>
    <w:link w:val="PedmtkomenteChar"/>
    <w:uiPriority w:val="99"/>
    <w:semiHidden/>
    <w:unhideWhenUsed/>
    <w:rsid w:val="001F3505"/>
    <w:rPr>
      <w:b/>
      <w:bCs/>
    </w:rPr>
  </w:style>
  <w:style w:type="character" w:customStyle="1" w:styleId="PedmtkomenteChar">
    <w:name w:val="Předmět komentáře Char"/>
    <w:basedOn w:val="TextkomenteChar"/>
    <w:link w:val="Pedmtkomente"/>
    <w:uiPriority w:val="99"/>
    <w:semiHidden/>
    <w:rsid w:val="001F3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12839">
      <w:bodyDiv w:val="1"/>
      <w:marLeft w:val="0"/>
      <w:marRight w:val="0"/>
      <w:marTop w:val="0"/>
      <w:marBottom w:val="0"/>
      <w:divBdr>
        <w:top w:val="none" w:sz="0" w:space="0" w:color="auto"/>
        <w:left w:val="none" w:sz="0" w:space="0" w:color="auto"/>
        <w:bottom w:val="none" w:sz="0" w:space="0" w:color="auto"/>
        <w:right w:val="none" w:sz="0" w:space="0" w:color="auto"/>
      </w:divBdr>
    </w:div>
    <w:div w:id="1437292017">
      <w:bodyDiv w:val="1"/>
      <w:marLeft w:val="0"/>
      <w:marRight w:val="0"/>
      <w:marTop w:val="0"/>
      <w:marBottom w:val="0"/>
      <w:divBdr>
        <w:top w:val="none" w:sz="0" w:space="0" w:color="auto"/>
        <w:left w:val="none" w:sz="0" w:space="0" w:color="auto"/>
        <w:bottom w:val="none" w:sz="0" w:space="0" w:color="auto"/>
        <w:right w:val="none" w:sz="0" w:space="0" w:color="auto"/>
      </w:divBdr>
    </w:div>
    <w:div w:id="1906794213">
      <w:bodyDiv w:val="1"/>
      <w:marLeft w:val="0"/>
      <w:marRight w:val="0"/>
      <w:marTop w:val="0"/>
      <w:marBottom w:val="0"/>
      <w:divBdr>
        <w:top w:val="none" w:sz="0" w:space="0" w:color="auto"/>
        <w:left w:val="none" w:sz="0" w:space="0" w:color="auto"/>
        <w:bottom w:val="none" w:sz="0" w:space="0" w:color="auto"/>
        <w:right w:val="none" w:sz="0" w:space="0" w:color="auto"/>
      </w:divBdr>
    </w:div>
    <w:div w:id="19966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2003-024-06387-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rackovak@rektorat.czu.cz" TargetMode="External"/><Relationship Id="rId4" Type="http://schemas.openxmlformats.org/officeDocument/2006/relationships/settings" Target="settings.xml"/><Relationship Id="rId9" Type="http://schemas.openxmlformats.org/officeDocument/2006/relationships/hyperlink" Target="mailto:bullam@fzp.cz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71</TotalTime>
  <Pages>2</Pages>
  <Words>533</Words>
  <Characters>3148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21</cp:revision>
  <dcterms:created xsi:type="dcterms:W3CDTF">2024-07-23T10:55:00Z</dcterms:created>
  <dcterms:modified xsi:type="dcterms:W3CDTF">2024-07-24T07:19:00Z</dcterms:modified>
</cp:coreProperties>
</file>