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97326" w14:textId="12E0C26C" w:rsidR="00927397" w:rsidRPr="00927397" w:rsidRDefault="00080B21" w:rsidP="00927397">
      <w:pPr>
        <w:pStyle w:val="TextA"/>
        <w:spacing w:line="288" w:lineRule="auto"/>
        <w:jc w:val="center"/>
        <w:rPr>
          <w:rFonts w:asciiTheme="minorHAnsi" w:hAnsiTheme="minorHAnsi" w:cstheme="minorHAnsi"/>
          <w:b/>
          <w:bCs/>
          <w:noProof/>
          <w:sz w:val="32"/>
          <w:szCs w:val="32"/>
        </w:rPr>
      </w:pPr>
      <w:r w:rsidRPr="006C6B4E">
        <w:rPr>
          <w:rFonts w:ascii="Roboto Medium" w:hAnsi="Roboto Medium"/>
          <w:noProof/>
          <w:color w:val="FFFFFF" w:themeColor="background1"/>
          <w:sz w:val="20"/>
          <w:szCs w:val="20"/>
        </w:rPr>
        <mc:AlternateContent>
          <mc:Choice Requires="wps">
            <w:drawing>
              <wp:anchor distT="0" distB="0" distL="0" distR="0" simplePos="0" relativeHeight="251662336" behindDoc="0" locked="1" layoutInCell="1" allowOverlap="0" wp14:anchorId="2DB2C18C" wp14:editId="3DB7D681">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655449CA"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2C18C"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" o:allowoverlap="f" filled="f" stroked="f" strokeweight=".5pt">
                <v:textbox>
                  <w:txbxContent>
                    <w:p w14:paraId="655449CA"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927397" w:rsidRPr="00927397">
        <w:rPr>
          <w:rFonts w:asciiTheme="minorHAnsi" w:hAnsiTheme="minorHAnsi" w:cstheme="minorHAnsi"/>
          <w:b/>
          <w:bCs/>
          <w:noProof/>
          <w:sz w:val="32"/>
          <w:szCs w:val="32"/>
        </w:rPr>
        <w:t>Klesá nebo roste biodiverzita? Záleží na velikosti zkoumaných oblastí, ukazuje výzkum Keilova týmu</w:t>
      </w:r>
    </w:p>
    <w:p w14:paraId="012331FB" w14:textId="77777777" w:rsidR="00927397" w:rsidRPr="00292FC2" w:rsidRDefault="00927397" w:rsidP="00927397">
      <w:pPr>
        <w:pStyle w:val="TextA"/>
        <w:spacing w:line="288" w:lineRule="auto"/>
        <w:rPr>
          <w:noProof/>
        </w:rPr>
      </w:pPr>
    </w:p>
    <w:p w14:paraId="3E410E00" w14:textId="538F749D" w:rsidR="00927397" w:rsidRPr="00927397" w:rsidRDefault="00927397" w:rsidP="00927397">
      <w:pPr>
        <w:pStyle w:val="TextA"/>
        <w:jc w:val="both"/>
        <w:rPr>
          <w:rFonts w:asciiTheme="minorHAnsi" w:hAnsiTheme="minorHAnsi" w:cstheme="minorHAnsi"/>
          <w:b/>
          <w:bCs/>
          <w:noProof/>
        </w:rPr>
      </w:pPr>
      <w:r w:rsidRPr="00927397">
        <w:rPr>
          <w:rFonts w:asciiTheme="minorHAnsi" w:hAnsiTheme="minorHAnsi" w:cstheme="minorHAnsi"/>
          <w:b/>
          <w:bCs/>
          <w:noProof/>
        </w:rPr>
        <w:t xml:space="preserve">Praha, </w:t>
      </w:r>
      <w:r w:rsidR="00A331EA">
        <w:rPr>
          <w:rFonts w:asciiTheme="minorHAnsi" w:hAnsiTheme="minorHAnsi" w:cstheme="minorHAnsi"/>
          <w:b/>
          <w:bCs/>
          <w:noProof/>
        </w:rPr>
        <w:t>30</w:t>
      </w:r>
      <w:r w:rsidRPr="00927397">
        <w:rPr>
          <w:rFonts w:asciiTheme="minorHAnsi" w:hAnsiTheme="minorHAnsi" w:cstheme="minorHAnsi"/>
          <w:b/>
          <w:bCs/>
          <w:noProof/>
        </w:rPr>
        <w:t>. července 2024 - Na průměrném plácku za domem se rozmanitost ptačích druhů příliš nemění, na velkém krajinném měřítku dokonce narůstá, globálně pak diverzita klesá. To jsou nesrovnalosti, které se pokusil vysvětlit François Leroy z teamu Petra Keila z Fakulty životního prostředí ČZU v Praze, a to pomocí jedinečných třicetiletých údajů o ptačích populacích v ČR. Vědci navrhli čtyři možné scénáře, každý s jiným dopadem na pozorované trendy biodiverzity: vymření vzácného druhu, pokles běžného druhu, šíření původního druhu a kolonizace nepůvodními druhy. Ukázali, že právě kolonizace novými druhy, a nikoliv vymírání, je hlavním mechanismem, který vysvětluje pozorované změny ptačí diverzity v Česku, a to především ve velkém prostorovém měřítku. Výsledky výzkumu podpořeného prestižním ERC grantem publikoval časopis Ecography.</w:t>
      </w:r>
    </w:p>
    <w:p w14:paraId="60C2E918" w14:textId="77777777" w:rsidR="00927397" w:rsidRPr="00927397" w:rsidRDefault="00927397" w:rsidP="00927397">
      <w:pPr>
        <w:pStyle w:val="TextA"/>
        <w:spacing w:line="288" w:lineRule="auto"/>
        <w:jc w:val="both"/>
        <w:rPr>
          <w:rFonts w:asciiTheme="minorHAnsi" w:hAnsiTheme="minorHAnsi" w:cstheme="minorHAnsi"/>
          <w:noProof/>
        </w:rPr>
      </w:pPr>
    </w:p>
    <w:p w14:paraId="307533E2" w14:textId="77777777" w:rsidR="00927397" w:rsidRPr="00927397" w:rsidRDefault="00927397" w:rsidP="00927397">
      <w:pPr>
        <w:pStyle w:val="TextA"/>
        <w:jc w:val="both"/>
        <w:rPr>
          <w:rFonts w:asciiTheme="minorHAnsi" w:hAnsiTheme="minorHAnsi" w:cstheme="minorHAnsi"/>
          <w:noProof/>
        </w:rPr>
      </w:pPr>
      <w:r w:rsidRPr="00927397">
        <w:rPr>
          <w:rFonts w:asciiTheme="minorHAnsi" w:hAnsiTheme="minorHAnsi" w:cstheme="minorHAnsi"/>
          <w:noProof/>
        </w:rPr>
        <w:t xml:space="preserve">Globální biodiverzita je pod tlakem, množství druhů a jedinců v jejich populacích se snižuje, což vede k obavám, že zažíváme šesté masové vymírání, tentokrát vinou člověka. Jak se ale ukazuje, publikované vědecké studie o trendech biodiverzity vykazují překvapivou proměnlivost; ta zahrnuje nejen pokles, ale také stabilitu nebo nárůst. Důvodem těchto nesrovnalostí může být nedostatek kvalitních dat, ale také rozloha oblasti, v níž se biodiverzita posuzuje. Expertní mezinárodní tým Petra Keila na katedře prostorových věd se pod vedením doktoranda Françoise Leroye zaměřil právě na vliv rozlohy zkoumané oblasti. </w:t>
      </w:r>
    </w:p>
    <w:p w14:paraId="1B5429BD" w14:textId="77777777" w:rsidR="00927397" w:rsidRPr="00927397" w:rsidRDefault="00927397" w:rsidP="00927397">
      <w:pPr>
        <w:pStyle w:val="TextA"/>
        <w:jc w:val="both"/>
        <w:rPr>
          <w:rFonts w:asciiTheme="minorHAnsi" w:hAnsiTheme="minorHAnsi" w:cstheme="minorHAnsi"/>
          <w:noProof/>
        </w:rPr>
      </w:pPr>
    </w:p>
    <w:p w14:paraId="06D1F9D3" w14:textId="34DE0CCD" w:rsidR="00927397" w:rsidRPr="00A331EA" w:rsidRDefault="00927397" w:rsidP="00927397">
      <w:pPr>
        <w:pStyle w:val="TextA"/>
        <w:jc w:val="both"/>
        <w:rPr>
          <w:rFonts w:asciiTheme="minorHAnsi" w:hAnsiTheme="minorHAnsi" w:cstheme="minorHAnsi"/>
          <w:i/>
          <w:iCs/>
          <w:noProof/>
        </w:rPr>
      </w:pPr>
      <w:r w:rsidRPr="00927397">
        <w:rPr>
          <w:rFonts w:asciiTheme="minorHAnsi" w:hAnsiTheme="minorHAnsi" w:cstheme="minorHAnsi"/>
          <w:noProof/>
        </w:rPr>
        <w:t xml:space="preserve">Výzkumníci se zaměřili na tři hlavní procesy: kolonizaci, vymírání a opětovný výskyt druhů. Konkrétně představili čtyři možné scénáře, které se napříč analyzovanými prostorovými jednotkami (tzv. zrny) v ČR mohou odehrávat. </w:t>
      </w:r>
      <w:r w:rsidRPr="00A331EA">
        <w:rPr>
          <w:rFonts w:asciiTheme="minorHAnsi" w:hAnsiTheme="minorHAnsi" w:cstheme="minorHAnsi"/>
          <w:i/>
          <w:iCs/>
          <w:noProof/>
        </w:rPr>
        <w:t>„Vymření vzácného druhu vede k poklesu diverzity celé republiky, ale diverzitu většiny malých lokalit neovlivní (protože vzácný druh na většině lokalit není). Pokles běžného druhu naopak sníží průměrnou diverzitu mnoha malých ploch, ale nesníží diverzitu celé republiky, protože nejde o vymření, ale pouze pokles. Šíření původního druhu zvýší lokální diverzitu, ale ne diverzitu ČR (protože už tu ten druh je). A konečně kolonizace nepůvodním druhem zvýší diverzitu ČR, ale má malý vliv lokálně, alespoň v počáteční fázi kolonizace,“</w:t>
      </w:r>
      <w:r>
        <w:rPr>
          <w:rFonts w:asciiTheme="minorHAnsi" w:hAnsiTheme="minorHAnsi" w:cstheme="minorHAnsi"/>
          <w:noProof/>
        </w:rPr>
        <w:t xml:space="preserve"> vysvětluje makroekolog Petr Keil z katedry prostorových věd Fakulty životního prostředí</w:t>
      </w:r>
      <w:r w:rsidR="00A331EA">
        <w:rPr>
          <w:rFonts w:asciiTheme="minorHAnsi" w:hAnsiTheme="minorHAnsi" w:cstheme="minorHAnsi"/>
          <w:noProof/>
        </w:rPr>
        <w:t>.</w:t>
      </w:r>
    </w:p>
    <w:p w14:paraId="4069D60A" w14:textId="77777777" w:rsidR="00927397" w:rsidRPr="00927397" w:rsidRDefault="00927397" w:rsidP="00927397">
      <w:pPr>
        <w:pStyle w:val="TextA"/>
        <w:jc w:val="both"/>
        <w:rPr>
          <w:rFonts w:asciiTheme="minorHAnsi" w:hAnsiTheme="minorHAnsi" w:cstheme="minorHAnsi"/>
          <w:noProof/>
        </w:rPr>
      </w:pPr>
    </w:p>
    <w:p w14:paraId="374514ED" w14:textId="77777777" w:rsidR="00927397" w:rsidRPr="00927397" w:rsidRDefault="00927397" w:rsidP="00927397">
      <w:pPr>
        <w:pStyle w:val="TextA"/>
        <w:jc w:val="both"/>
        <w:rPr>
          <w:rFonts w:asciiTheme="minorHAnsi" w:hAnsiTheme="minorHAnsi" w:cstheme="minorHAnsi"/>
          <w:strike/>
          <w:noProof/>
        </w:rPr>
      </w:pPr>
      <w:r w:rsidRPr="00927397">
        <w:rPr>
          <w:rFonts w:asciiTheme="minorHAnsi" w:hAnsiTheme="minorHAnsi" w:cstheme="minorHAnsi"/>
          <w:noProof/>
        </w:rPr>
        <w:t>Vědci poté empiricky hodnotili tyto scénáře pomocí více než 30 let dat o druhovém bohatství ptáků v šesti řádech prostorových zrn, od velikosti 30.000 m</w:t>
      </w:r>
      <w:r w:rsidRPr="00927397">
        <w:rPr>
          <w:rFonts w:asciiTheme="minorHAnsi" w:hAnsiTheme="minorHAnsi" w:cstheme="minorHAnsi"/>
          <w:noProof/>
          <w:vertAlign w:val="superscript"/>
        </w:rPr>
        <w:t>2</w:t>
      </w:r>
      <w:r w:rsidRPr="00927397">
        <w:rPr>
          <w:rFonts w:asciiTheme="minorHAnsi" w:hAnsiTheme="minorHAnsi" w:cstheme="minorHAnsi"/>
          <w:noProof/>
        </w:rPr>
        <w:t xml:space="preserve"> až po tisíce km</w:t>
      </w:r>
      <w:r w:rsidRPr="00927397">
        <w:rPr>
          <w:rFonts w:asciiTheme="minorHAnsi" w:hAnsiTheme="minorHAnsi" w:cstheme="minorHAnsi"/>
          <w:noProof/>
          <w:vertAlign w:val="superscript"/>
        </w:rPr>
        <w:t>2</w:t>
      </w:r>
      <w:r w:rsidRPr="00927397">
        <w:rPr>
          <w:rFonts w:asciiTheme="minorHAnsi" w:hAnsiTheme="minorHAnsi" w:cstheme="minorHAnsi"/>
          <w:noProof/>
        </w:rPr>
        <w:t xml:space="preserve">. V Česku již 40 let funguje </w:t>
      </w:r>
      <w:r w:rsidRPr="00927397">
        <w:rPr>
          <w:rFonts w:asciiTheme="minorHAnsi" w:hAnsiTheme="minorHAnsi" w:cstheme="minorHAnsi"/>
          <w:i/>
          <w:iCs/>
          <w:noProof/>
        </w:rPr>
        <w:t>Jednotný program sčítání ptáků</w:t>
      </w:r>
      <w:r w:rsidRPr="00927397">
        <w:rPr>
          <w:rFonts w:asciiTheme="minorHAnsi" w:hAnsiTheme="minorHAnsi" w:cstheme="minorHAnsi"/>
          <w:noProof/>
        </w:rPr>
        <w:t>, a zároveň i čtyři vysoce kvalitní, v čase opakované atlasy ze záznamů pořízených v čtvercích 10×10 km v letech 1973-2017 (</w:t>
      </w:r>
      <w:hyperlink r:id="rId8" w:history="1">
        <w:r w:rsidRPr="00927397">
          <w:rPr>
            <w:rStyle w:val="Hyperlink0"/>
            <w:rFonts w:asciiTheme="minorHAnsi" w:hAnsiTheme="minorHAnsi" w:cstheme="minorHAnsi"/>
            <w:noProof/>
          </w:rPr>
          <w:t>https://birds.cz/avif/atlas_sq_alloc.php</w:t>
        </w:r>
      </w:hyperlink>
      <w:r w:rsidRPr="00927397">
        <w:rPr>
          <w:rFonts w:asciiTheme="minorHAnsi" w:hAnsiTheme="minorHAnsi" w:cstheme="minorHAnsi"/>
          <w:noProof/>
        </w:rPr>
        <w:t>). Tato data nabízejí vzácný pohled na dynamiku biodiverzity, kterou jiní zkoumali buď pouze na místní nebo regionální, národní, kontinentální či globální úrovni. Navíc Česká republika se svou polohou uvnitř kontinentu není co do druhové rozmanitosti izolovaným ostrovem, čas od času se u nás zvenčí nové druhy objeví.</w:t>
      </w:r>
    </w:p>
    <w:p w14:paraId="70409306" w14:textId="77777777" w:rsidR="00927397" w:rsidRPr="00927397" w:rsidRDefault="00927397" w:rsidP="00927397">
      <w:pPr>
        <w:pStyle w:val="TextA"/>
        <w:jc w:val="both"/>
        <w:rPr>
          <w:rFonts w:asciiTheme="minorHAnsi" w:hAnsiTheme="minorHAnsi" w:cstheme="minorHAnsi"/>
          <w:noProof/>
        </w:rPr>
      </w:pPr>
    </w:p>
    <w:p w14:paraId="78553F98" w14:textId="1919B3A3" w:rsidR="00927397" w:rsidRPr="00927397" w:rsidRDefault="00927397" w:rsidP="00927397">
      <w:pPr>
        <w:pStyle w:val="TextA"/>
        <w:jc w:val="both"/>
        <w:rPr>
          <w:rFonts w:asciiTheme="minorHAnsi" w:hAnsiTheme="minorHAnsi" w:cstheme="minorHAnsi"/>
          <w:noProof/>
        </w:rPr>
      </w:pPr>
      <w:r w:rsidRPr="00A331EA">
        <w:rPr>
          <w:rFonts w:asciiTheme="minorHAnsi" w:hAnsiTheme="minorHAnsi" w:cstheme="minorHAnsi"/>
          <w:i/>
          <w:iCs/>
          <w:noProof/>
        </w:rPr>
        <w:lastRenderedPageBreak/>
        <w:t xml:space="preserve">„Analýza za využití strojového učení ukázala, že druhové bohatství ptáků se v měřítku Česka zvyšuje ve větších zrnech kvůli kolonizaci z vnějších populací nepůvodních druhů. Na lokální (malé) velikosti zrna se diverzita v průměru příliš nemění. Vymírání druhů se v analýze projevilo nejvíce pouze ve střední velikosti zrna, tedy u nejmenších a největších prostorových jednotek jeho význam klesá,“ </w:t>
      </w:r>
      <w:r>
        <w:rPr>
          <w:rFonts w:asciiTheme="minorHAnsi" w:hAnsiTheme="minorHAnsi" w:cstheme="minorHAnsi"/>
          <w:noProof/>
        </w:rPr>
        <w:t>doplňuje Petr Keil</w:t>
      </w:r>
      <w:r w:rsidR="00A331EA">
        <w:rPr>
          <w:rFonts w:asciiTheme="minorHAnsi" w:hAnsiTheme="minorHAnsi" w:cstheme="minorHAnsi"/>
          <w:noProof/>
        </w:rPr>
        <w:t xml:space="preserve">. </w:t>
      </w:r>
      <w:r w:rsidRPr="00927397">
        <w:rPr>
          <w:rFonts w:asciiTheme="minorHAnsi" w:hAnsiTheme="minorHAnsi" w:cstheme="minorHAnsi"/>
          <w:noProof/>
        </w:rPr>
        <w:t xml:space="preserve">Vědci také ukázali, že kolonizace, nikoliv vymírání, je hlavním mechanismem, který řídí změnu ptačí diverzity v Česku. </w:t>
      </w:r>
    </w:p>
    <w:p w14:paraId="79759224" w14:textId="77777777" w:rsidR="00927397" w:rsidRPr="00927397" w:rsidRDefault="00927397" w:rsidP="00927397">
      <w:pPr>
        <w:pStyle w:val="TextA"/>
        <w:jc w:val="both"/>
        <w:rPr>
          <w:rFonts w:asciiTheme="minorHAnsi" w:hAnsiTheme="minorHAnsi" w:cstheme="minorHAnsi"/>
          <w:noProof/>
        </w:rPr>
      </w:pPr>
    </w:p>
    <w:p w14:paraId="2E746CE2" w14:textId="77777777" w:rsidR="00927397" w:rsidRPr="00927397" w:rsidRDefault="00927397" w:rsidP="00927397">
      <w:pPr>
        <w:pStyle w:val="TextA"/>
        <w:jc w:val="both"/>
        <w:rPr>
          <w:rFonts w:asciiTheme="minorHAnsi" w:hAnsiTheme="minorHAnsi" w:cstheme="minorHAnsi"/>
          <w:noProof/>
        </w:rPr>
      </w:pPr>
      <w:r w:rsidRPr="00927397">
        <w:rPr>
          <w:rFonts w:asciiTheme="minorHAnsi" w:hAnsiTheme="minorHAnsi" w:cstheme="minorHAnsi"/>
          <w:noProof/>
        </w:rPr>
        <w:t>Detailní rozklad změny druhového bohatství prostřednictvím prostorového měřítka je tedy zásadní pro pochopení, které mechanismy nejsilněji řídí změny biologické rozmanitosti v místní, národní a nakonec na globální úrovni.</w:t>
      </w:r>
    </w:p>
    <w:p w14:paraId="4381F30B" w14:textId="77777777" w:rsidR="00927397" w:rsidRPr="00927397" w:rsidRDefault="00927397" w:rsidP="00927397">
      <w:pPr>
        <w:pStyle w:val="TextA"/>
        <w:jc w:val="both"/>
        <w:rPr>
          <w:rFonts w:asciiTheme="minorHAnsi" w:hAnsiTheme="minorHAnsi" w:cstheme="minorHAnsi"/>
          <w:noProof/>
        </w:rPr>
      </w:pPr>
    </w:p>
    <w:p w14:paraId="6B55B7C6" w14:textId="77777777" w:rsidR="00927397" w:rsidRPr="00927397" w:rsidRDefault="00927397" w:rsidP="00927397">
      <w:pPr>
        <w:pStyle w:val="TextA"/>
        <w:jc w:val="both"/>
        <w:rPr>
          <w:rFonts w:asciiTheme="minorHAnsi" w:hAnsiTheme="minorHAnsi" w:cstheme="minorHAnsi"/>
          <w:b/>
          <w:bCs/>
          <w:noProof/>
        </w:rPr>
      </w:pPr>
      <w:r w:rsidRPr="00927397">
        <w:rPr>
          <w:rFonts w:asciiTheme="minorHAnsi" w:hAnsiTheme="minorHAnsi" w:cstheme="minorHAnsi"/>
          <w:b/>
          <w:bCs/>
          <w:noProof/>
        </w:rPr>
        <w:t xml:space="preserve">Citace: </w:t>
      </w:r>
    </w:p>
    <w:p w14:paraId="52780B68" w14:textId="77777777" w:rsidR="00927397" w:rsidRPr="00927397" w:rsidRDefault="00927397" w:rsidP="00927397">
      <w:pPr>
        <w:pStyle w:val="TextA"/>
        <w:jc w:val="both"/>
        <w:rPr>
          <w:rFonts w:asciiTheme="minorHAnsi" w:hAnsiTheme="minorHAnsi" w:cstheme="minorHAnsi"/>
          <w:noProof/>
        </w:rPr>
      </w:pPr>
      <w:r w:rsidRPr="00927397">
        <w:rPr>
          <w:rFonts w:asciiTheme="minorHAnsi" w:hAnsiTheme="minorHAnsi" w:cstheme="minorHAnsi"/>
          <w:noProof/>
        </w:rPr>
        <w:t>Leroy, F., Reif, J., Vermouzek, Z., Šťastný, K., Trávníčková, E., Bejček, V., Mikuláš I. &amp; Keil, P. (2023). Decomposing biodiversity change to processes of extinction, colonization, and recurrence across scales. Ecography, e06995.</w:t>
      </w:r>
    </w:p>
    <w:p w14:paraId="625A84F2" w14:textId="77777777" w:rsidR="00927397" w:rsidRPr="00927397" w:rsidRDefault="00A331EA" w:rsidP="00927397">
      <w:pPr>
        <w:pStyle w:val="TextA"/>
        <w:jc w:val="both"/>
        <w:rPr>
          <w:rFonts w:asciiTheme="minorHAnsi" w:hAnsiTheme="minorHAnsi" w:cstheme="minorHAnsi"/>
          <w:noProof/>
        </w:rPr>
      </w:pPr>
      <w:hyperlink r:id="rId9" w:history="1">
        <w:r w:rsidR="00927397" w:rsidRPr="00927397">
          <w:rPr>
            <w:rStyle w:val="Hyperlink1"/>
            <w:rFonts w:asciiTheme="minorHAnsi" w:hAnsiTheme="minorHAnsi" w:cstheme="minorHAnsi"/>
            <w:noProof/>
          </w:rPr>
          <w:t>https://doi.org/10.1111/ecog.06995</w:t>
        </w:r>
      </w:hyperlink>
    </w:p>
    <w:p w14:paraId="5D795F9D" w14:textId="77777777" w:rsidR="000A3D39" w:rsidRPr="006C6B4E" w:rsidRDefault="000A3D39" w:rsidP="00D75B9D">
      <w:pPr>
        <w:rPr>
          <w:rFonts w:cstheme="minorHAnsi"/>
          <w:noProof/>
          <w:color w:val="000000"/>
        </w:rPr>
      </w:pPr>
    </w:p>
    <w:p w14:paraId="6257BFEE" w14:textId="1AF8FFC8" w:rsidR="008A6E78" w:rsidRPr="00CF4A82" w:rsidRDefault="008A6E78" w:rsidP="00CF4A82">
      <w:pPr>
        <w:spacing w:line="240" w:lineRule="auto"/>
        <w:rPr>
          <w:rFonts w:cstheme="minorHAnsi"/>
          <w:i/>
          <w:noProof/>
        </w:rPr>
      </w:pPr>
      <w:r w:rsidRPr="00CF4A82">
        <w:rPr>
          <w:rFonts w:cstheme="minorHAnsi"/>
          <w:noProof/>
          <w:color w:val="000000"/>
        </w:rPr>
        <w:t>--------------------------------------------------------------------------------------------------------------------------</w:t>
      </w:r>
    </w:p>
    <w:p w14:paraId="5B6AF71C" w14:textId="77777777" w:rsidR="008A6E78" w:rsidRPr="00CF4A82" w:rsidRDefault="008A6E78" w:rsidP="00CF4A82">
      <w:pPr>
        <w:spacing w:line="240" w:lineRule="auto"/>
        <w:jc w:val="both"/>
        <w:rPr>
          <w:rFonts w:cstheme="minorHAnsi"/>
          <w:b/>
          <w:noProof/>
          <w:sz w:val="20"/>
          <w:szCs w:val="20"/>
          <w:lang w:eastAsia="ar-SA"/>
        </w:rPr>
      </w:pPr>
      <w:r w:rsidRPr="00CF4A82">
        <w:rPr>
          <w:rFonts w:cstheme="minorHAnsi"/>
          <w:b/>
          <w:noProof/>
          <w:sz w:val="20"/>
          <w:szCs w:val="20"/>
          <w:lang w:eastAsia="ar-SA"/>
        </w:rPr>
        <w:t xml:space="preserve">Česká zemědělská univerzita v Praze </w:t>
      </w:r>
    </w:p>
    <w:p w14:paraId="01044844" w14:textId="2AEBEA90" w:rsidR="008A6E78" w:rsidRPr="006C6B4E" w:rsidRDefault="008A6E78" w:rsidP="008631F1">
      <w:pPr>
        <w:spacing w:line="240" w:lineRule="auto"/>
        <w:jc w:val="both"/>
        <w:rPr>
          <w:rFonts w:cstheme="minorHAnsi"/>
          <w:noProof/>
          <w:sz w:val="20"/>
          <w:szCs w:val="20"/>
        </w:rPr>
      </w:pPr>
      <w:r w:rsidRPr="00CF4A82">
        <w:rPr>
          <w:rFonts w:cstheme="minorHAnsi"/>
          <w:noProof/>
          <w:sz w:val="20"/>
          <w:szCs w:val="20"/>
          <w:lang w:eastAsia="ar-SA"/>
        </w:rPr>
        <w:t xml:space="preserve">ČZU je čtvrtou až pátou největší univerzitou v ČR. Spojuje v sobě </w:t>
      </w:r>
      <w:r w:rsidR="00CF4A82">
        <w:rPr>
          <w:rFonts w:cstheme="minorHAnsi"/>
          <w:noProof/>
          <w:sz w:val="20"/>
          <w:szCs w:val="20"/>
          <w:lang w:eastAsia="ar-SA"/>
        </w:rPr>
        <w:t>bezmála stodvacetiletou</w:t>
      </w:r>
      <w:r w:rsidRPr="00CF4A82">
        <w:rPr>
          <w:rFonts w:cstheme="minorHAnsi"/>
          <w:noProof/>
          <w:sz w:val="20"/>
          <w:szCs w:val="20"/>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w:t>
      </w:r>
      <w:r w:rsidR="006E1913" w:rsidRPr="00CF4A82">
        <w:rPr>
          <w:rFonts w:cstheme="minorHAnsi"/>
          <w:noProof/>
          <w:sz w:val="20"/>
          <w:szCs w:val="20"/>
          <w:lang w:eastAsia="ar-SA"/>
        </w:rPr>
        <w:t>3</w:t>
      </w:r>
      <w:r w:rsidR="00B2163D" w:rsidRPr="00CF4A82">
        <w:rPr>
          <w:rFonts w:cstheme="minorHAnsi"/>
          <w:noProof/>
          <w:sz w:val="20"/>
          <w:szCs w:val="20"/>
          <w:lang w:eastAsia="ar-SA"/>
        </w:rPr>
        <w:t xml:space="preserve"> </w:t>
      </w:r>
      <w:r w:rsidRPr="00CF4A82">
        <w:rPr>
          <w:rFonts w:cstheme="minorHAnsi"/>
          <w:noProof/>
          <w:sz w:val="20"/>
          <w:szCs w:val="20"/>
          <w:lang w:eastAsia="ar-SA"/>
        </w:rPr>
        <w:t xml:space="preserve">umístila na </w:t>
      </w:r>
      <w:r w:rsidR="006E1913" w:rsidRPr="00CF4A82">
        <w:rPr>
          <w:rFonts w:cstheme="minorHAnsi"/>
          <w:noProof/>
          <w:sz w:val="20"/>
          <w:szCs w:val="20"/>
          <w:lang w:eastAsia="ar-SA"/>
        </w:rPr>
        <w:t>601.–700.</w:t>
      </w:r>
      <w:r w:rsidR="006E1913" w:rsidRPr="00CF4A82">
        <w:rPr>
          <w:rFonts w:cstheme="minorHAnsi"/>
          <w:noProof/>
          <w:color w:val="000000"/>
          <w:sz w:val="21"/>
          <w:szCs w:val="21"/>
          <w:shd w:val="clear" w:color="auto" w:fill="FFFFFF"/>
        </w:rPr>
        <w:t xml:space="preserve"> </w:t>
      </w:r>
      <w:r w:rsidRPr="00CF4A82">
        <w:rPr>
          <w:rFonts w:cstheme="minorHAnsi"/>
          <w:noProof/>
          <w:sz w:val="20"/>
          <w:szCs w:val="20"/>
          <w:lang w:eastAsia="ar-SA"/>
        </w:rPr>
        <w:t xml:space="preserve">místě na světě a na </w:t>
      </w:r>
      <w:r w:rsidR="00B2163D" w:rsidRPr="00CF4A82">
        <w:rPr>
          <w:rFonts w:cstheme="minorHAnsi"/>
          <w:noProof/>
          <w:sz w:val="20"/>
          <w:szCs w:val="20"/>
          <w:lang w:eastAsia="ar-SA"/>
        </w:rPr>
        <w:t>sdíleném 4</w:t>
      </w:r>
      <w:r w:rsidRPr="00CF4A82">
        <w:rPr>
          <w:rFonts w:cstheme="minorHAnsi"/>
          <w:noProof/>
          <w:sz w:val="20"/>
          <w:szCs w:val="20"/>
          <w:lang w:eastAsia="ar-SA"/>
        </w:rPr>
        <w:t>. místě z hodnocených univerzit v ČR. V roce 202</w:t>
      </w:r>
      <w:r w:rsidR="001E2FE4" w:rsidRPr="00CF4A82">
        <w:rPr>
          <w:rFonts w:cstheme="minorHAnsi"/>
          <w:noProof/>
          <w:sz w:val="20"/>
          <w:szCs w:val="20"/>
          <w:lang w:eastAsia="ar-SA"/>
        </w:rPr>
        <w:t>3</w:t>
      </w:r>
      <w:r w:rsidRPr="00CF4A82">
        <w:rPr>
          <w:rFonts w:cstheme="minorHAnsi"/>
          <w:noProof/>
          <w:sz w:val="20"/>
          <w:szCs w:val="20"/>
          <w:lang w:eastAsia="ar-SA"/>
        </w:rPr>
        <w:t xml:space="preserve"> se ČZU se stala </w:t>
      </w:r>
      <w:r w:rsidR="001E2FE4" w:rsidRPr="00CF4A82">
        <w:rPr>
          <w:rFonts w:cstheme="minorHAnsi"/>
          <w:noProof/>
          <w:sz w:val="20"/>
          <w:szCs w:val="20"/>
          <w:lang w:eastAsia="ar-SA"/>
        </w:rPr>
        <w:t>36</w:t>
      </w:r>
      <w:r w:rsidRPr="00CF4A82">
        <w:rPr>
          <w:rFonts w:cstheme="minorHAnsi"/>
          <w:noProof/>
          <w:sz w:val="20"/>
          <w:szCs w:val="20"/>
          <w:lang w:eastAsia="ar-SA"/>
        </w:rPr>
        <w:t>. nejekologičtější univerzitou na světě díky umístění v žebříčku UI Green Metric World University Rankings.</w:t>
      </w:r>
      <w:r w:rsidR="008631F1">
        <w:rPr>
          <w:rFonts w:cstheme="minorHAnsi"/>
          <w:noProof/>
          <w:sz w:val="20"/>
          <w:szCs w:val="20"/>
          <w:lang w:eastAsia="ar-SA"/>
        </w:rPr>
        <w:t xml:space="preserve"> </w:t>
      </w:r>
    </w:p>
    <w:p w14:paraId="1C5502E4" w14:textId="77777777" w:rsidR="008A6E78" w:rsidRPr="006C6B4E" w:rsidRDefault="008A6E78" w:rsidP="00D75B9D">
      <w:pPr>
        <w:pBdr>
          <w:bottom w:val="single" w:sz="6" w:space="1" w:color="auto"/>
        </w:pBdr>
        <w:rPr>
          <w:rFonts w:cstheme="minorHAnsi"/>
          <w:b/>
          <w:noProof/>
          <w:sz w:val="20"/>
          <w:szCs w:val="20"/>
        </w:rPr>
      </w:pPr>
      <w:r w:rsidRPr="006C6B4E">
        <w:rPr>
          <w:rFonts w:cstheme="minorHAnsi"/>
          <w:b/>
          <w:noProof/>
          <w:sz w:val="20"/>
          <w:szCs w:val="20"/>
        </w:rPr>
        <w:t>Kontakt pro novináře:</w:t>
      </w:r>
      <w:r w:rsidRPr="006C6B4E">
        <w:rPr>
          <w:rFonts w:cstheme="minorHAnsi"/>
          <w:b/>
          <w:noProof/>
          <w:sz w:val="20"/>
          <w:szCs w:val="20"/>
        </w:rPr>
        <w:tab/>
      </w:r>
    </w:p>
    <w:p w14:paraId="045CA26D" w14:textId="77777777" w:rsidR="008A6E78" w:rsidRPr="006C6B4E" w:rsidRDefault="008A6E78" w:rsidP="00D75B9D">
      <w:pPr>
        <w:pStyle w:val="Zpat"/>
        <w:rPr>
          <w:rFonts w:asciiTheme="minorHAnsi" w:hAnsiTheme="minorHAnsi" w:cstheme="minorHAnsi"/>
          <w:noProof/>
          <w:sz w:val="20"/>
          <w:szCs w:val="20"/>
        </w:rPr>
      </w:pPr>
      <w:r w:rsidRPr="006C6B4E">
        <w:rPr>
          <w:rStyle w:val="Hypertextovodkaz"/>
          <w:rFonts w:asciiTheme="minorHAnsi" w:hAnsiTheme="minorHAnsi" w:cstheme="minorHAnsi"/>
          <w:noProof/>
          <w:sz w:val="20"/>
          <w:szCs w:val="20"/>
        </w:rPr>
        <w:t xml:space="preserve">Karla Mráčková, tisková mluvčí ČZU, +420 603 203 703; </w:t>
      </w:r>
      <w:hyperlink r:id="rId10" w:history="1">
        <w:r w:rsidRPr="006C6B4E">
          <w:rPr>
            <w:rStyle w:val="Hypertextovodkaz"/>
            <w:rFonts w:asciiTheme="minorHAnsi" w:hAnsiTheme="minorHAnsi" w:cstheme="minorHAnsi"/>
            <w:noProof/>
            <w:sz w:val="20"/>
            <w:szCs w:val="20"/>
          </w:rPr>
          <w:t>mrackovak@rektorat.czu.cz</w:t>
        </w:r>
      </w:hyperlink>
    </w:p>
    <w:sectPr w:rsidR="008A6E78" w:rsidRPr="006C6B4E" w:rsidSect="0022674A">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FA2C4" w14:textId="77777777" w:rsidR="007D692F" w:rsidRDefault="007D692F" w:rsidP="00091D49">
      <w:r>
        <w:separator/>
      </w:r>
    </w:p>
  </w:endnote>
  <w:endnote w:type="continuationSeparator" w:id="0">
    <w:p w14:paraId="1A4C67FB" w14:textId="77777777" w:rsidR="007D692F" w:rsidRDefault="007D692F"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E0EE3" w14:textId="77777777" w:rsidR="007D692F" w:rsidRDefault="007D692F" w:rsidP="00091D49">
      <w:r>
        <w:separator/>
      </w:r>
    </w:p>
  </w:footnote>
  <w:footnote w:type="continuationSeparator" w:id="0">
    <w:p w14:paraId="25EA661A" w14:textId="77777777" w:rsidR="007D692F" w:rsidRDefault="007D692F"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6C02" w14:textId="77777777" w:rsidR="00091D49" w:rsidRPr="00091D49" w:rsidRDefault="00A331EA"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1BBCBC7F" wp14:editId="3298127A">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BBCBC7F"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0F09B0F5" wp14:editId="01D66A4B">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8D14" w14:textId="77777777" w:rsidR="00080B21" w:rsidRDefault="00080B21">
    <w:pPr>
      <w:pStyle w:val="Zhlav"/>
    </w:pPr>
    <w:r>
      <w:rPr>
        <w:noProof/>
      </w:rPr>
      <w:drawing>
        <wp:anchor distT="0" distB="0" distL="114300" distR="114300" simplePos="0" relativeHeight="251659264" behindDoc="1" locked="1" layoutInCell="1" allowOverlap="1" wp14:anchorId="19B87712" wp14:editId="54BCAD61">
          <wp:simplePos x="0" y="0"/>
          <wp:positionH relativeFrom="page">
            <wp:posOffset>0</wp:posOffset>
          </wp:positionH>
          <wp:positionV relativeFrom="page">
            <wp:posOffset>0</wp:posOffset>
          </wp:positionV>
          <wp:extent cx="7557770" cy="10690860"/>
          <wp:effectExtent l="0" t="0" r="508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15D1"/>
    <w:multiLevelType w:val="hybridMultilevel"/>
    <w:tmpl w:val="AA7839FC"/>
    <w:numStyleLink w:val="Importovanstyl1"/>
  </w:abstractNum>
  <w:abstractNum w:abstractNumId="1" w15:restartNumberingAfterBreak="0">
    <w:nsid w:val="038B2A9C"/>
    <w:multiLevelType w:val="hybridMultilevel"/>
    <w:tmpl w:val="AA7839FC"/>
    <w:styleLink w:val="Importovanstyl1"/>
    <w:lvl w:ilvl="0" w:tplc="DFCE7614">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5D097DA">
      <w:start w:val="1"/>
      <w:numFmt w:val="decimal"/>
      <w:lvlText w:val="%2."/>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7B47D4C">
      <w:start w:val="1"/>
      <w:numFmt w:val="decimal"/>
      <w:lvlText w:val="%3."/>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9A8E79C">
      <w:start w:val="1"/>
      <w:numFmt w:val="decimal"/>
      <w:lvlText w:val="%4."/>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062C89A">
      <w:start w:val="1"/>
      <w:numFmt w:val="decimal"/>
      <w:lvlText w:val="%5."/>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7AEE880">
      <w:start w:val="1"/>
      <w:numFmt w:val="decimal"/>
      <w:lvlText w:val="%6."/>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97EEB90">
      <w:start w:val="1"/>
      <w:numFmt w:val="decimal"/>
      <w:lvlText w:val="%7."/>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84A651A">
      <w:start w:val="1"/>
      <w:numFmt w:val="decimal"/>
      <w:lvlText w:val="%8."/>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62E2A3E">
      <w:start w:val="1"/>
      <w:numFmt w:val="decimal"/>
      <w:lvlText w:val="%9."/>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577383">
    <w:abstractNumId w:val="1"/>
  </w:num>
  <w:num w:numId="2" w16cid:durableId="112704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78"/>
    <w:rsid w:val="000158AF"/>
    <w:rsid w:val="000200A4"/>
    <w:rsid w:val="00024F72"/>
    <w:rsid w:val="00031814"/>
    <w:rsid w:val="00041A80"/>
    <w:rsid w:val="00043E23"/>
    <w:rsid w:val="00056C77"/>
    <w:rsid w:val="00071E4A"/>
    <w:rsid w:val="00080B21"/>
    <w:rsid w:val="00086B96"/>
    <w:rsid w:val="00091D49"/>
    <w:rsid w:val="00096094"/>
    <w:rsid w:val="000A3D39"/>
    <w:rsid w:val="000A5A4A"/>
    <w:rsid w:val="000A6805"/>
    <w:rsid w:val="000D402C"/>
    <w:rsid w:val="000E262A"/>
    <w:rsid w:val="000F1328"/>
    <w:rsid w:val="000F2931"/>
    <w:rsid w:val="00105156"/>
    <w:rsid w:val="00115B37"/>
    <w:rsid w:val="00127D65"/>
    <w:rsid w:val="00135D53"/>
    <w:rsid w:val="00156259"/>
    <w:rsid w:val="00157487"/>
    <w:rsid w:val="00157B53"/>
    <w:rsid w:val="00171286"/>
    <w:rsid w:val="001827B6"/>
    <w:rsid w:val="00183A3F"/>
    <w:rsid w:val="00187E27"/>
    <w:rsid w:val="00191E85"/>
    <w:rsid w:val="001970C0"/>
    <w:rsid w:val="001A0294"/>
    <w:rsid w:val="001D6585"/>
    <w:rsid w:val="001E2FE4"/>
    <w:rsid w:val="001F5FBB"/>
    <w:rsid w:val="0022674A"/>
    <w:rsid w:val="00266416"/>
    <w:rsid w:val="0028493B"/>
    <w:rsid w:val="002B259C"/>
    <w:rsid w:val="002D3CAB"/>
    <w:rsid w:val="002D4927"/>
    <w:rsid w:val="002E4DB6"/>
    <w:rsid w:val="002E7572"/>
    <w:rsid w:val="00310D77"/>
    <w:rsid w:val="00335CB5"/>
    <w:rsid w:val="00337CCA"/>
    <w:rsid w:val="0035063B"/>
    <w:rsid w:val="00363E6A"/>
    <w:rsid w:val="00366E98"/>
    <w:rsid w:val="0037751A"/>
    <w:rsid w:val="003818E5"/>
    <w:rsid w:val="0038787C"/>
    <w:rsid w:val="0039638C"/>
    <w:rsid w:val="00397D71"/>
    <w:rsid w:val="003A5C09"/>
    <w:rsid w:val="003E3E39"/>
    <w:rsid w:val="003E7A19"/>
    <w:rsid w:val="003F1FB2"/>
    <w:rsid w:val="003F3D5A"/>
    <w:rsid w:val="003F7BB6"/>
    <w:rsid w:val="00433020"/>
    <w:rsid w:val="00436309"/>
    <w:rsid w:val="004478B0"/>
    <w:rsid w:val="0047334E"/>
    <w:rsid w:val="004A2BDC"/>
    <w:rsid w:val="004C6DBB"/>
    <w:rsid w:val="004D2499"/>
    <w:rsid w:val="00500648"/>
    <w:rsid w:val="00504549"/>
    <w:rsid w:val="005533DD"/>
    <w:rsid w:val="00573405"/>
    <w:rsid w:val="00583B4B"/>
    <w:rsid w:val="005C6A28"/>
    <w:rsid w:val="005D02E7"/>
    <w:rsid w:val="005F0305"/>
    <w:rsid w:val="00611076"/>
    <w:rsid w:val="00637A19"/>
    <w:rsid w:val="006546B6"/>
    <w:rsid w:val="00667CA9"/>
    <w:rsid w:val="006B0848"/>
    <w:rsid w:val="006C6B4E"/>
    <w:rsid w:val="006E1913"/>
    <w:rsid w:val="007005C0"/>
    <w:rsid w:val="00726782"/>
    <w:rsid w:val="0073095E"/>
    <w:rsid w:val="00731D3E"/>
    <w:rsid w:val="00784B8B"/>
    <w:rsid w:val="007B01D4"/>
    <w:rsid w:val="007B7EB9"/>
    <w:rsid w:val="007D692F"/>
    <w:rsid w:val="00822A56"/>
    <w:rsid w:val="00833B16"/>
    <w:rsid w:val="0083688D"/>
    <w:rsid w:val="008631F1"/>
    <w:rsid w:val="00894814"/>
    <w:rsid w:val="008A31E9"/>
    <w:rsid w:val="008A541F"/>
    <w:rsid w:val="008A6E78"/>
    <w:rsid w:val="008F5B06"/>
    <w:rsid w:val="008F6E9A"/>
    <w:rsid w:val="00927397"/>
    <w:rsid w:val="00945FA4"/>
    <w:rsid w:val="0096093A"/>
    <w:rsid w:val="00961E77"/>
    <w:rsid w:val="009765B4"/>
    <w:rsid w:val="00976D0B"/>
    <w:rsid w:val="009912F9"/>
    <w:rsid w:val="00991E58"/>
    <w:rsid w:val="009A0C31"/>
    <w:rsid w:val="009D6A78"/>
    <w:rsid w:val="009F0525"/>
    <w:rsid w:val="009F14A7"/>
    <w:rsid w:val="00A20A61"/>
    <w:rsid w:val="00A24424"/>
    <w:rsid w:val="00A257EE"/>
    <w:rsid w:val="00A26A83"/>
    <w:rsid w:val="00A30F49"/>
    <w:rsid w:val="00A331EA"/>
    <w:rsid w:val="00AC6F43"/>
    <w:rsid w:val="00AE33C8"/>
    <w:rsid w:val="00B1141B"/>
    <w:rsid w:val="00B16DD8"/>
    <w:rsid w:val="00B2163D"/>
    <w:rsid w:val="00B27A35"/>
    <w:rsid w:val="00B32120"/>
    <w:rsid w:val="00B4724C"/>
    <w:rsid w:val="00B832DD"/>
    <w:rsid w:val="00BC2C59"/>
    <w:rsid w:val="00BC32DD"/>
    <w:rsid w:val="00BE670C"/>
    <w:rsid w:val="00C109C1"/>
    <w:rsid w:val="00C6461A"/>
    <w:rsid w:val="00CC5C1A"/>
    <w:rsid w:val="00CD33FB"/>
    <w:rsid w:val="00CF4A82"/>
    <w:rsid w:val="00D01215"/>
    <w:rsid w:val="00D151CE"/>
    <w:rsid w:val="00D419CD"/>
    <w:rsid w:val="00D7105E"/>
    <w:rsid w:val="00D7451B"/>
    <w:rsid w:val="00D75B9D"/>
    <w:rsid w:val="00D765CD"/>
    <w:rsid w:val="00D951EA"/>
    <w:rsid w:val="00D9585B"/>
    <w:rsid w:val="00DA3EFD"/>
    <w:rsid w:val="00DA6929"/>
    <w:rsid w:val="00DC33B5"/>
    <w:rsid w:val="00DD01A5"/>
    <w:rsid w:val="00DD0D0C"/>
    <w:rsid w:val="00DD2DC8"/>
    <w:rsid w:val="00E4404B"/>
    <w:rsid w:val="00E67C26"/>
    <w:rsid w:val="00E81D04"/>
    <w:rsid w:val="00E85136"/>
    <w:rsid w:val="00E866B2"/>
    <w:rsid w:val="00E97865"/>
    <w:rsid w:val="00EB0019"/>
    <w:rsid w:val="00EB1A00"/>
    <w:rsid w:val="00EB6699"/>
    <w:rsid w:val="00EE16A2"/>
    <w:rsid w:val="00EF051B"/>
    <w:rsid w:val="00EF4F4D"/>
    <w:rsid w:val="00F50283"/>
    <w:rsid w:val="00FA6D4B"/>
    <w:rsid w:val="00FB0D46"/>
    <w:rsid w:val="00FC13A8"/>
    <w:rsid w:val="00FD2396"/>
    <w:rsid w:val="00FE2E33"/>
    <w:rsid w:val="00FE73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B7C1"/>
  <w15:chartTrackingRefBased/>
  <w15:docId w15:val="{8C8BC4B6-C019-423F-BB85-D1969E5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4A7"/>
    <w:pPr>
      <w:spacing w:after="0" w:line="36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cs="Times New Roman"/>
      <w:sz w:val="22"/>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cs="Times New Roman"/>
      <w:sz w:val="22"/>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jc w:val="both"/>
      <w:textAlignment w:val="center"/>
    </w:pPr>
    <w:rPr>
      <w:rFonts w:ascii="Roboto" w:eastAsiaTheme="minorHAnsi"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8A6E78"/>
    <w:rPr>
      <w:color w:val="0000FF"/>
      <w:u w:val="single"/>
    </w:rPr>
  </w:style>
  <w:style w:type="paragraph" w:customStyle="1" w:styleId="TextA">
    <w:name w:val="Text A"/>
    <w:rsid w:val="002D492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paragraph" w:styleId="Normlnweb">
    <w:name w:val="Normal (Web)"/>
    <w:rsid w:val="00D75B9D"/>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customStyle="1" w:styleId="Vchoz">
    <w:name w:val="Výchozí"/>
    <w:rsid w:val="00D75B9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Standardnpsmoodstavce"/>
    <w:rsid w:val="00D75B9D"/>
    <w:rPr>
      <w:rFonts w:ascii="Calibri" w:eastAsia="Calibri" w:hAnsi="Calibri" w:cs="Calibri"/>
      <w:outline w:val="0"/>
      <w:color w:val="0563C1"/>
      <w:sz w:val="24"/>
      <w:szCs w:val="24"/>
      <w:u w:val="single" w:color="0563C1"/>
    </w:rPr>
  </w:style>
  <w:style w:type="paragraph" w:customStyle="1" w:styleId="Text">
    <w:name w:val="Text"/>
    <w:rsid w:val="00D75B9D"/>
    <w:pPr>
      <w:pBdr>
        <w:top w:val="nil"/>
        <w:left w:val="nil"/>
        <w:bottom w:val="nil"/>
        <w:right w:val="nil"/>
        <w:between w:val="nil"/>
        <w:bar w:val="nil"/>
      </w:pBdr>
    </w:pPr>
    <w:rPr>
      <w:rFonts w:ascii="Calibri" w:eastAsia="Calibri" w:hAnsi="Calibri" w:cs="Calibri"/>
      <w:color w:val="000000"/>
      <w:u w:color="000000"/>
      <w:bdr w:val="nil"/>
      <w:lang w:val="en-US"/>
      <w14:textOutline w14:w="0" w14:cap="flat" w14:cmpd="sng" w14:algn="ctr">
        <w14:noFill/>
        <w14:prstDash w14:val="solid"/>
        <w14:bevel/>
      </w14:textOutline>
    </w:rPr>
  </w:style>
  <w:style w:type="character" w:styleId="Nevyeenzmnka">
    <w:name w:val="Unresolved Mention"/>
    <w:basedOn w:val="Standardnpsmoodstavce"/>
    <w:uiPriority w:val="99"/>
    <w:semiHidden/>
    <w:unhideWhenUsed/>
    <w:rsid w:val="00B2163D"/>
    <w:rPr>
      <w:color w:val="605E5C"/>
      <w:shd w:val="clear" w:color="auto" w:fill="E1DFDD"/>
    </w:rPr>
  </w:style>
  <w:style w:type="character" w:customStyle="1" w:styleId="dn">
    <w:name w:val="Žádný"/>
    <w:rsid w:val="0037751A"/>
  </w:style>
  <w:style w:type="character" w:customStyle="1" w:styleId="Odkaz">
    <w:name w:val="Odkaz"/>
    <w:rsid w:val="00BE670C"/>
    <w:rPr>
      <w:outline w:val="0"/>
      <w:color w:val="0000FF"/>
      <w:u w:val="single" w:color="0000FF"/>
    </w:rPr>
  </w:style>
  <w:style w:type="character" w:customStyle="1" w:styleId="art">
    <w:name w:val="art"/>
    <w:rsid w:val="00BE670C"/>
    <w:rPr>
      <w:lang w:val="en-US"/>
    </w:rPr>
  </w:style>
  <w:style w:type="character" w:customStyle="1" w:styleId="Hyperlink1">
    <w:name w:val="Hyperlink.1"/>
    <w:basedOn w:val="Odkaz"/>
    <w:rsid w:val="00BE670C"/>
    <w:rPr>
      <w:rFonts w:ascii="Calibri" w:eastAsia="Calibri" w:hAnsi="Calibri" w:cs="Calibri"/>
      <w:outline w:val="0"/>
      <w:color w:val="0000FF"/>
      <w:sz w:val="20"/>
      <w:szCs w:val="20"/>
      <w:u w:val="single" w:color="0000FF"/>
    </w:rPr>
  </w:style>
  <w:style w:type="character" w:customStyle="1" w:styleId="Hyperlink2">
    <w:name w:val="Hyperlink.2"/>
    <w:basedOn w:val="Odkaz"/>
    <w:rsid w:val="00BE670C"/>
    <w:rPr>
      <w:rFonts w:ascii="Calibri" w:eastAsia="Calibri" w:hAnsi="Calibri" w:cs="Calibri"/>
      <w:b/>
      <w:bCs/>
      <w:outline w:val="0"/>
      <w:color w:val="0000FF"/>
      <w:sz w:val="20"/>
      <w:szCs w:val="20"/>
      <w:u w:val="single" w:color="0000FF"/>
    </w:rPr>
  </w:style>
  <w:style w:type="table" w:customStyle="1" w:styleId="TableNormal">
    <w:name w:val="Table Normal"/>
    <w:rsid w:val="000200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styleId="Nzev">
    <w:name w:val="Title"/>
    <w:next w:val="Normln"/>
    <w:link w:val="NzevChar"/>
    <w:uiPriority w:val="10"/>
    <w:qFormat/>
    <w:rsid w:val="000200A4"/>
    <w:pPr>
      <w:keepNext/>
      <w:keepLines/>
      <w:pBdr>
        <w:top w:val="nil"/>
        <w:left w:val="nil"/>
        <w:bottom w:val="nil"/>
        <w:right w:val="nil"/>
        <w:between w:val="nil"/>
        <w:bar w:val="nil"/>
      </w:pBdr>
      <w:spacing w:after="60" w:line="276" w:lineRule="auto"/>
    </w:pPr>
    <w:rPr>
      <w:rFonts w:ascii="Arial" w:eastAsia="Arial Unicode MS" w:hAnsi="Arial" w:cs="Arial Unicode MS"/>
      <w:color w:val="000000"/>
      <w:sz w:val="52"/>
      <w:szCs w:val="52"/>
      <w:u w:color="000000"/>
      <w:bdr w:val="nil"/>
      <w:lang w:val="en-US" w:eastAsia="cs-CZ"/>
    </w:rPr>
  </w:style>
  <w:style w:type="character" w:customStyle="1" w:styleId="NzevChar">
    <w:name w:val="Název Char"/>
    <w:basedOn w:val="Standardnpsmoodstavce"/>
    <w:link w:val="Nzev"/>
    <w:uiPriority w:val="10"/>
    <w:rsid w:val="000200A4"/>
    <w:rPr>
      <w:rFonts w:ascii="Arial" w:eastAsia="Arial Unicode MS" w:hAnsi="Arial" w:cs="Arial Unicode MS"/>
      <w:color w:val="000000"/>
      <w:sz w:val="52"/>
      <w:szCs w:val="52"/>
      <w:u w:color="000000"/>
      <w:bdr w:val="nil"/>
      <w:lang w:val="en-US" w:eastAsia="cs-CZ"/>
    </w:rPr>
  </w:style>
  <w:style w:type="character" w:customStyle="1" w:styleId="dnA">
    <w:name w:val="Žádný A"/>
    <w:rsid w:val="000200A4"/>
  </w:style>
  <w:style w:type="paragraph" w:styleId="Odstavecseseznamem">
    <w:name w:val="List Paragraph"/>
    <w:rsid w:val="000200A4"/>
    <w:pPr>
      <w:pBdr>
        <w:top w:val="nil"/>
        <w:left w:val="nil"/>
        <w:bottom w:val="nil"/>
        <w:right w:val="nil"/>
        <w:between w:val="nil"/>
        <w:bar w:val="nil"/>
      </w:pBdr>
      <w:spacing w:after="0" w:line="276" w:lineRule="auto"/>
      <w:ind w:left="720"/>
    </w:pPr>
    <w:rPr>
      <w:rFonts w:ascii="Arial" w:eastAsia="Arial Unicode MS" w:hAnsi="Arial" w:cs="Arial Unicode MS"/>
      <w:color w:val="000000"/>
      <w:u w:color="000000"/>
      <w:bdr w:val="nil"/>
      <w:lang w:val="en-US" w:eastAsia="cs-CZ"/>
    </w:rPr>
  </w:style>
  <w:style w:type="numbering" w:customStyle="1" w:styleId="Importovanstyl1">
    <w:name w:val="Importovaný styl 1"/>
    <w:rsid w:val="000200A4"/>
    <w:pPr>
      <w:numPr>
        <w:numId w:val="1"/>
      </w:numPr>
    </w:pPr>
  </w:style>
  <w:style w:type="paragraph" w:customStyle="1" w:styleId="VchozA">
    <w:name w:val="Výchozí A"/>
    <w:rsid w:val="003F3D5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cs-CZ"/>
    </w:rPr>
  </w:style>
  <w:style w:type="paragraph" w:styleId="Bezmezer">
    <w:name w:val="No Spacing"/>
    <w:uiPriority w:val="1"/>
    <w:rsid w:val="002B259C"/>
    <w:pPr>
      <w:spacing w:after="0" w:line="360" w:lineRule="auto"/>
    </w:pPr>
    <w:rPr>
      <w:sz w:val="24"/>
      <w:szCs w:val="24"/>
    </w:rPr>
  </w:style>
  <w:style w:type="paragraph" w:styleId="Revize">
    <w:name w:val="Revision"/>
    <w:hidden/>
    <w:uiPriority w:val="99"/>
    <w:semiHidden/>
    <w:rsid w:val="0092739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7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ds.cz/avif/atlas_sq_alloc.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rackovak@rektorat.czu.cz" TargetMode="External"/><Relationship Id="rId4" Type="http://schemas.openxmlformats.org/officeDocument/2006/relationships/settings" Target="settings.xml"/><Relationship Id="rId9" Type="http://schemas.openxmlformats.org/officeDocument/2006/relationships/hyperlink" Target="https://doi.org/10.1111/ecog.0699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ZP\CZU_FZP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D738-F74C-492B-B41D-C54B22EE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CZU_FZP_Tiskova zprava.dotx</Template>
  <TotalTime>7</TotalTime>
  <Pages>2</Pages>
  <Words>803</Words>
  <Characters>4744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4</cp:revision>
  <dcterms:created xsi:type="dcterms:W3CDTF">2024-07-29T08:53:00Z</dcterms:created>
  <dcterms:modified xsi:type="dcterms:W3CDTF">2024-07-30T06:26:00Z</dcterms:modified>
</cp:coreProperties>
</file>