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2844" w14:textId="266714FF" w:rsidR="002D4927" w:rsidRPr="006C6B4E" w:rsidRDefault="00080B21" w:rsidP="000E686E">
      <w:pPr>
        <w:pStyle w:val="TextA"/>
        <w:jc w:val="center"/>
        <w:rPr>
          <w:rFonts w:ascii="Calibri" w:eastAsia="Calibri" w:hAnsi="Calibri" w:cs="Calibri"/>
          <w:b/>
          <w:bCs/>
          <w:noProof/>
          <w:sz w:val="36"/>
          <w:szCs w:val="36"/>
        </w:rPr>
      </w:pPr>
      <w:r w:rsidRPr="006C6B4E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6C6B4E">
        <w:rPr>
          <w:rFonts w:ascii="Calibri" w:hAnsi="Calibri"/>
          <w:b/>
          <w:bCs/>
          <w:noProof/>
          <w:sz w:val="28"/>
          <w:szCs w:val="28"/>
        </w:rPr>
        <w:t xml:space="preserve"> </w:t>
      </w:r>
    </w:p>
    <w:p w14:paraId="7D283D8B" w14:textId="77777777" w:rsidR="00154D6F" w:rsidRPr="00154D6F" w:rsidRDefault="00154D6F" w:rsidP="000E686E">
      <w:pPr>
        <w:pStyle w:val="TextA"/>
        <w:jc w:val="center"/>
        <w:rPr>
          <w:rFonts w:ascii="Calibri" w:hAnsi="Calibri" w:cs="Calibri"/>
          <w:noProof/>
          <w:sz w:val="32"/>
          <w:szCs w:val="32"/>
        </w:rPr>
      </w:pPr>
      <w:r w:rsidRPr="00154D6F">
        <w:rPr>
          <w:rFonts w:ascii="Calibri" w:hAnsi="Calibri" w:cs="Calibri"/>
          <w:b/>
          <w:bCs/>
          <w:noProof/>
          <w:sz w:val="32"/>
          <w:szCs w:val="32"/>
        </w:rPr>
        <w:t>Pavilon environmentálních studií získal Cenu Prahy v soutěži Adapterra Awards</w:t>
      </w:r>
    </w:p>
    <w:p w14:paraId="0BCE00D9" w14:textId="77777777" w:rsidR="00154D6F" w:rsidRPr="00154D6F" w:rsidRDefault="00154D6F" w:rsidP="000E686E">
      <w:pPr>
        <w:pStyle w:val="TextA"/>
        <w:rPr>
          <w:rFonts w:ascii="Calibri" w:hAnsi="Calibri" w:cs="Calibri"/>
          <w:noProof/>
        </w:rPr>
      </w:pPr>
    </w:p>
    <w:p w14:paraId="79034857" w14:textId="0DE0F278" w:rsidR="00154D6F" w:rsidRPr="00154D6F" w:rsidRDefault="00E42B18" w:rsidP="000E686E">
      <w:pPr>
        <w:pStyle w:val="TextA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b/>
          <w:bCs/>
          <w:noProof/>
        </w:rPr>
        <w:t xml:space="preserve">Praha, </w:t>
      </w:r>
      <w:r w:rsidR="00154D6F">
        <w:rPr>
          <w:rFonts w:ascii="Calibri" w:hAnsi="Calibri" w:cs="Calibri"/>
          <w:b/>
          <w:bCs/>
          <w:noProof/>
        </w:rPr>
        <w:t>8. listopad</w:t>
      </w:r>
      <w:r>
        <w:rPr>
          <w:rFonts w:ascii="Calibri" w:hAnsi="Calibri" w:cs="Calibri"/>
          <w:b/>
          <w:bCs/>
          <w:noProof/>
        </w:rPr>
        <w:t>u</w:t>
      </w:r>
      <w:r w:rsidR="00154D6F">
        <w:rPr>
          <w:rFonts w:ascii="Calibri" w:hAnsi="Calibri" w:cs="Calibri"/>
          <w:b/>
          <w:bCs/>
          <w:noProof/>
        </w:rPr>
        <w:t xml:space="preserve"> 2024 </w:t>
      </w:r>
      <w:r>
        <w:rPr>
          <w:rFonts w:ascii="Calibri" w:hAnsi="Calibri" w:cs="Calibri"/>
          <w:b/>
          <w:bCs/>
          <w:noProof/>
        </w:rPr>
        <w:t xml:space="preserve">- </w:t>
      </w:r>
      <w:r w:rsidR="00154D6F" w:rsidRPr="00154D6F">
        <w:rPr>
          <w:rFonts w:ascii="Calibri" w:hAnsi="Calibri" w:cs="Calibri"/>
          <w:b/>
          <w:bCs/>
          <w:noProof/>
        </w:rPr>
        <w:t xml:space="preserve">Cena Prahy soutěže Adapterra Awards 2024 letos putuje do rukou Fakulty životního prostředí ČZU v Praze za budovu nazvanou Pavilon environmentálních studií. Stavba demonstrující principy udržitelného rozvoje je v provozu od loňského září, kdy se jejího otevření zúčastnil premiér Petr Fiala a další zástupci vlády. Pavilon je zosobněním udržitelných řešení adaptace na klimatickou změnu, ale také svébytnou laboratoří, kde vědci a studenti mohou tyto přístupy zkoumat, hodnotit a dále optimalizovat. Cenu zástupcům ČZU na slavnostním vyhlášení </w:t>
      </w:r>
      <w:r w:rsidR="00154D6F">
        <w:rPr>
          <w:rFonts w:ascii="Calibri" w:hAnsi="Calibri" w:cs="Calibri"/>
          <w:b/>
          <w:bCs/>
          <w:noProof/>
        </w:rPr>
        <w:br/>
      </w:r>
      <w:r w:rsidR="00154D6F" w:rsidRPr="00154D6F">
        <w:rPr>
          <w:rFonts w:ascii="Calibri" w:hAnsi="Calibri" w:cs="Calibri"/>
          <w:b/>
          <w:bCs/>
          <w:noProof/>
        </w:rPr>
        <w:t>6. listopadu 2024 udělila Nadace Partnerství zaměřující se na projekty, které ochlazují města a pomáhají zadržovat vodu v krajině.</w:t>
      </w:r>
    </w:p>
    <w:p w14:paraId="0DFB24B3" w14:textId="77777777" w:rsidR="00154D6F" w:rsidRPr="00154D6F" w:rsidRDefault="00154D6F" w:rsidP="000E686E">
      <w:pPr>
        <w:pStyle w:val="TextA"/>
        <w:jc w:val="both"/>
        <w:rPr>
          <w:rFonts w:ascii="Calibri" w:hAnsi="Calibri" w:cs="Calibri"/>
          <w:noProof/>
        </w:rPr>
      </w:pPr>
    </w:p>
    <w:p w14:paraId="76BB9A80" w14:textId="77777777" w:rsidR="00154D6F" w:rsidRPr="00154D6F" w:rsidRDefault="00154D6F" w:rsidP="000E686E">
      <w:pPr>
        <w:pStyle w:val="TextA"/>
        <w:jc w:val="both"/>
        <w:rPr>
          <w:rFonts w:ascii="Calibri" w:hAnsi="Calibri" w:cs="Calibri"/>
          <w:noProof/>
        </w:rPr>
      </w:pPr>
      <w:r w:rsidRPr="00154D6F">
        <w:rPr>
          <w:rFonts w:ascii="Calibri" w:hAnsi="Calibri" w:cs="Calibri"/>
          <w:noProof/>
        </w:rPr>
        <w:t>Realizace Pavilonu environmentálních studií (PES) je dalším výsledkem zodpovědného přístupu univerzity k moderní urbanizaci. ČZU se každoročně umisťuje na předních místech mezinárodních žebříčků hodnotících ohleduplnost provozu instituce k životnímu prostředí. Na 12 300 rostlin tvoří nejdominantnější prvek - zelené fasády pavilonu, střešní zahrada se rozkládá na 530 metrech čtverečních, 120 metrů krychlových srážkové či předčištěné šedé vody může být zachyceno v nádržích v podzemních patrech a nadále využito pro zavlažování, a další rozšíření akumulačních kapacit je právě v před dokončením.</w:t>
      </w:r>
    </w:p>
    <w:p w14:paraId="1623188A" w14:textId="77777777" w:rsidR="00154D6F" w:rsidRPr="00154D6F" w:rsidRDefault="00154D6F" w:rsidP="000E686E">
      <w:pPr>
        <w:pStyle w:val="TextA"/>
        <w:jc w:val="both"/>
        <w:rPr>
          <w:rFonts w:ascii="Calibri" w:hAnsi="Calibri" w:cs="Calibri"/>
          <w:noProof/>
        </w:rPr>
      </w:pPr>
    </w:p>
    <w:p w14:paraId="5B71194F" w14:textId="1E8BCE02" w:rsidR="00154D6F" w:rsidRPr="00154D6F" w:rsidRDefault="00154D6F" w:rsidP="000E686E">
      <w:pPr>
        <w:pStyle w:val="TextA"/>
        <w:jc w:val="both"/>
        <w:rPr>
          <w:rFonts w:ascii="Calibri" w:hAnsi="Calibri" w:cs="Calibri"/>
          <w:noProof/>
        </w:rPr>
      </w:pPr>
      <w:r w:rsidRPr="00154D6F">
        <w:rPr>
          <w:rFonts w:ascii="Calibri" w:hAnsi="Calibri" w:cs="Calibri"/>
          <w:noProof/>
        </w:rPr>
        <w:t xml:space="preserve">První rok provozu byl využit pro optimalizaci závlahového režimu s cílem vytvoření „bezodtokového systému“ využívajícího pouze dešťové a recyklované šedé vody. </w:t>
      </w:r>
      <w:r>
        <w:rPr>
          <w:rFonts w:ascii="Calibri" w:hAnsi="Calibri" w:cs="Calibri"/>
          <w:noProof/>
        </w:rPr>
        <w:t>„</w:t>
      </w:r>
      <w:r w:rsidRPr="00154D6F">
        <w:rPr>
          <w:rFonts w:ascii="Calibri" w:hAnsi="Calibri" w:cs="Calibri"/>
          <w:i/>
          <w:iCs/>
          <w:noProof/>
        </w:rPr>
        <w:t>Lze například uvést srovnání dat z letních a podzimních měsíců, kdy se jednoznačně prokazuje vliv teploty na spotřebu vody pro závlahy vegetace. Například při průměrných teplotách v srpnu 23,35 °C byla spotřeba vody na střeše 24 263 litrů a na fasádě 49 032 litrů. Jakmile teploty v září poklesly na průměrných 17,73 °C, spotřeba vody výrazně klesla na 12 642 litrů na střeše a 34 369 litrů na fasádě,“</w:t>
      </w:r>
      <w:r w:rsidRPr="00154D6F">
        <w:rPr>
          <w:rFonts w:ascii="Calibri" w:hAnsi="Calibri" w:cs="Calibri"/>
          <w:noProof/>
        </w:rPr>
        <w:t xml:space="preserve"> vysvětluje Tereza Hnátková, specialistka na modro-zelenou infrastrukturu z Fakulty životního prostředí. </w:t>
      </w:r>
      <w:r w:rsidRPr="00154D6F">
        <w:rPr>
          <w:rFonts w:ascii="Calibri" w:hAnsi="Calibri" w:cs="Calibri"/>
          <w:i/>
          <w:iCs/>
          <w:noProof/>
        </w:rPr>
        <w:t>„Rovněž jsme vyzkoušeli kapacitu našich nádrží při zářijových deštích, které v České republice způsobily katastrofální povodně. Výsledek je ten, že systém zafungoval bez problémů a 120 kubíků se ukázalo jako dostatečných. Jedná se o příklad řešení nakládání s vodou v obcích, které po povodních na základě zvýšeného zájmu nyní konzultujeme s řadou samospráv,“</w:t>
      </w:r>
      <w:r w:rsidRPr="00154D6F">
        <w:rPr>
          <w:rFonts w:ascii="Calibri" w:hAnsi="Calibri" w:cs="Calibri"/>
          <w:noProof/>
        </w:rPr>
        <w:t xml:space="preserve"> doplnila Hnátková.</w:t>
      </w:r>
    </w:p>
    <w:p w14:paraId="1CE4C7DD" w14:textId="77777777" w:rsidR="00154D6F" w:rsidRPr="00154D6F" w:rsidRDefault="00154D6F" w:rsidP="000E686E">
      <w:pPr>
        <w:pStyle w:val="TextA"/>
        <w:jc w:val="both"/>
        <w:rPr>
          <w:rFonts w:ascii="Calibri" w:hAnsi="Calibri" w:cs="Calibri"/>
          <w:noProof/>
        </w:rPr>
      </w:pPr>
    </w:p>
    <w:p w14:paraId="0FD42CCC" w14:textId="77777777" w:rsidR="00154D6F" w:rsidRPr="00154D6F" w:rsidRDefault="00154D6F" w:rsidP="000E686E">
      <w:pPr>
        <w:pStyle w:val="TextA"/>
        <w:jc w:val="both"/>
        <w:rPr>
          <w:rFonts w:ascii="Calibri" w:hAnsi="Calibri" w:cs="Calibri"/>
          <w:noProof/>
        </w:rPr>
      </w:pPr>
      <w:r w:rsidRPr="00154D6F">
        <w:rPr>
          <w:rFonts w:ascii="Calibri" w:hAnsi="Calibri" w:cs="Calibri"/>
          <w:noProof/>
        </w:rPr>
        <w:t xml:space="preserve">Funkční systémy pavilonu se v současné době rozrůstají o velkokapacitní podzemní nádrže na srážkovou vodu, jež pokryje experimentální zatravněné parkoviště se čtyřmi druhy povrchů. Vzroste tak akumulační schopnost o dalších 260 metrů krychlových, které bude moci využít k zavlažování nedalekých skleníků a přilehlých zelených ploch. </w:t>
      </w:r>
      <w:r w:rsidRPr="00154D6F">
        <w:rPr>
          <w:rFonts w:ascii="Calibri" w:hAnsi="Calibri" w:cs="Calibri"/>
          <w:i/>
          <w:iCs/>
          <w:noProof/>
        </w:rPr>
        <w:t>„S plným provozem počítáme od jara 2025. Věříme, že tato expanze významně přispěje ke zlepšení celkového mikroklimatu našeho kampusu a současně budeme moci jít příkladem v zodpovědném urbanismu. Ocenění, kterého se nám dostalo, je snad důkazem této naší snahy a bude motivovat i další k ochraně životního prostředí,“</w:t>
      </w:r>
      <w:r w:rsidRPr="00154D6F">
        <w:rPr>
          <w:rFonts w:ascii="Calibri" w:hAnsi="Calibri" w:cs="Calibri"/>
          <w:noProof/>
        </w:rPr>
        <w:t xml:space="preserve"> dodal tajemník fakulty a správce budovy Vladimír Zdražil.</w:t>
      </w:r>
    </w:p>
    <w:p w14:paraId="65BB74CB" w14:textId="44E4E80E" w:rsidR="004E6C89" w:rsidRDefault="004E6C89" w:rsidP="000E686E">
      <w:pPr>
        <w:pStyle w:val="Text"/>
        <w:spacing w:line="288" w:lineRule="auto"/>
        <w:rPr>
          <w:sz w:val="24"/>
          <w:szCs w:val="24"/>
        </w:rPr>
      </w:pPr>
    </w:p>
    <w:p w14:paraId="6257BFEE" w14:textId="607E9199" w:rsidR="008A6E78" w:rsidRPr="00CF4A82" w:rsidRDefault="008A6E78" w:rsidP="00CF4A82">
      <w:pPr>
        <w:spacing w:line="240" w:lineRule="auto"/>
        <w:rPr>
          <w:rFonts w:cstheme="minorHAnsi"/>
          <w:i/>
          <w:noProof/>
        </w:rPr>
      </w:pPr>
      <w:r w:rsidRPr="00CF4A82">
        <w:rPr>
          <w:rFonts w:cstheme="minorHAnsi"/>
          <w:noProof/>
          <w:color w:val="000000"/>
        </w:rPr>
        <w:t>-------------------------------------------------------------------------------------------------------------------------</w:t>
      </w:r>
    </w:p>
    <w:p w14:paraId="5B6AF71C" w14:textId="77777777" w:rsidR="008A6E78" w:rsidRPr="00CF4A82" w:rsidRDefault="008A6E78" w:rsidP="00CF4A82">
      <w:pPr>
        <w:spacing w:line="240" w:lineRule="auto"/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CF4A82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01044844" w14:textId="2AEBEA90" w:rsidR="008A6E78" w:rsidRPr="006C6B4E" w:rsidRDefault="008A6E78" w:rsidP="008631F1">
      <w:pPr>
        <w:spacing w:line="240" w:lineRule="auto"/>
        <w:jc w:val="both"/>
        <w:rPr>
          <w:rFonts w:cstheme="minorHAnsi"/>
          <w:noProof/>
          <w:sz w:val="20"/>
          <w:szCs w:val="20"/>
        </w:rPr>
      </w:pPr>
      <w:r w:rsidRPr="00CF4A82">
        <w:rPr>
          <w:rFonts w:cstheme="minorHAnsi"/>
          <w:noProof/>
          <w:sz w:val="20"/>
          <w:szCs w:val="20"/>
          <w:lang w:eastAsia="ar-SA"/>
        </w:rPr>
        <w:t xml:space="preserve">ČZU je čtvrtou až pátou největší univerzitou v ČR. Spojuje v sobě </w:t>
      </w:r>
      <w:r w:rsidR="00CF4A82">
        <w:rPr>
          <w:rFonts w:cstheme="minorHAnsi"/>
          <w:noProof/>
          <w:sz w:val="20"/>
          <w:szCs w:val="20"/>
          <w:lang w:eastAsia="ar-SA"/>
        </w:rPr>
        <w:t>bezmála stodvacetiletou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6E1913" w:rsidRPr="00CF4A82">
        <w:rPr>
          <w:rFonts w:cstheme="minorHAnsi"/>
          <w:noProof/>
          <w:sz w:val="20"/>
          <w:szCs w:val="20"/>
          <w:lang w:eastAsia="ar-SA"/>
        </w:rPr>
        <w:t>3</w:t>
      </w:r>
      <w:r w:rsidR="00B2163D" w:rsidRPr="00CF4A82"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umístila na </w:t>
      </w:r>
      <w:r w:rsidR="006E1913" w:rsidRPr="00CF4A82">
        <w:rPr>
          <w:rFonts w:cstheme="minorHAnsi"/>
          <w:noProof/>
          <w:sz w:val="20"/>
          <w:szCs w:val="20"/>
          <w:lang w:eastAsia="ar-SA"/>
        </w:rPr>
        <w:t>601.–700.</w:t>
      </w:r>
      <w:r w:rsidR="006E1913" w:rsidRPr="00CF4A82">
        <w:rPr>
          <w:rFonts w:cstheme="minorHAnsi"/>
          <w:noProof/>
          <w:color w:val="000000"/>
          <w:sz w:val="21"/>
          <w:szCs w:val="21"/>
          <w:shd w:val="clear" w:color="auto" w:fill="FFFFFF"/>
        </w:rPr>
        <w:t xml:space="preserve"> 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místě na světě a na </w:t>
      </w:r>
      <w:r w:rsidR="00B2163D" w:rsidRPr="00CF4A82">
        <w:rPr>
          <w:rFonts w:cstheme="minorHAnsi"/>
          <w:noProof/>
          <w:sz w:val="20"/>
          <w:szCs w:val="20"/>
          <w:lang w:eastAsia="ar-SA"/>
        </w:rPr>
        <w:t>sdíleném 4</w:t>
      </w:r>
      <w:r w:rsidRPr="00CF4A82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1E2FE4" w:rsidRPr="00CF4A82">
        <w:rPr>
          <w:rFonts w:cstheme="minorHAnsi"/>
          <w:noProof/>
          <w:sz w:val="20"/>
          <w:szCs w:val="20"/>
          <w:lang w:eastAsia="ar-SA"/>
        </w:rPr>
        <w:t>3</w:t>
      </w:r>
      <w:r w:rsidRPr="00CF4A82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1E2FE4" w:rsidRPr="00CF4A82">
        <w:rPr>
          <w:rFonts w:cstheme="minorHAnsi"/>
          <w:noProof/>
          <w:sz w:val="20"/>
          <w:szCs w:val="20"/>
          <w:lang w:eastAsia="ar-SA"/>
        </w:rPr>
        <w:t>36</w:t>
      </w:r>
      <w:r w:rsidRPr="00CF4A82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  <w:r w:rsidR="008631F1">
        <w:rPr>
          <w:rFonts w:cstheme="minorHAnsi"/>
          <w:noProof/>
          <w:sz w:val="20"/>
          <w:szCs w:val="20"/>
          <w:lang w:eastAsia="ar-SA"/>
        </w:rPr>
        <w:t xml:space="preserve"> </w:t>
      </w:r>
    </w:p>
    <w:p w14:paraId="1C5502E4" w14:textId="77777777" w:rsidR="008A6E78" w:rsidRPr="006C6B4E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6C6B4E">
        <w:rPr>
          <w:rFonts w:cstheme="minorHAnsi"/>
          <w:b/>
          <w:noProof/>
          <w:sz w:val="20"/>
          <w:szCs w:val="20"/>
        </w:rPr>
        <w:t>Kontakt pro novináře:</w:t>
      </w:r>
      <w:r w:rsidRPr="006C6B4E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6C6B4E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6C6B4E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6C6B4E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6C6B4E" w:rsidSect="0022674A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461BC" w14:textId="77777777" w:rsidR="007B09D1" w:rsidRDefault="007B09D1" w:rsidP="00091D49">
      <w:r>
        <w:separator/>
      </w:r>
    </w:p>
  </w:endnote>
  <w:endnote w:type="continuationSeparator" w:id="0">
    <w:p w14:paraId="234DF366" w14:textId="77777777" w:rsidR="007B09D1" w:rsidRDefault="007B09D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49A6" w14:textId="77777777" w:rsidR="007B09D1" w:rsidRDefault="007B09D1" w:rsidP="00091D49">
      <w:r>
        <w:separator/>
      </w:r>
    </w:p>
  </w:footnote>
  <w:footnote w:type="continuationSeparator" w:id="0">
    <w:p w14:paraId="1E45A8C8" w14:textId="77777777" w:rsidR="007B09D1" w:rsidRDefault="007B09D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6C02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24F72"/>
    <w:rsid w:val="00031814"/>
    <w:rsid w:val="00041A80"/>
    <w:rsid w:val="00043E23"/>
    <w:rsid w:val="00056C77"/>
    <w:rsid w:val="00071E4A"/>
    <w:rsid w:val="00080B21"/>
    <w:rsid w:val="00086B96"/>
    <w:rsid w:val="00091D49"/>
    <w:rsid w:val="00096094"/>
    <w:rsid w:val="000A3D39"/>
    <w:rsid w:val="000A5A4A"/>
    <w:rsid w:val="000A6805"/>
    <w:rsid w:val="000C044B"/>
    <w:rsid w:val="000D402C"/>
    <w:rsid w:val="000E262A"/>
    <w:rsid w:val="000E686E"/>
    <w:rsid w:val="000F1328"/>
    <w:rsid w:val="000F2931"/>
    <w:rsid w:val="000F6AC6"/>
    <w:rsid w:val="00105156"/>
    <w:rsid w:val="00115B37"/>
    <w:rsid w:val="00127D65"/>
    <w:rsid w:val="00135D53"/>
    <w:rsid w:val="00154D6F"/>
    <w:rsid w:val="00156259"/>
    <w:rsid w:val="00157487"/>
    <w:rsid w:val="00157B53"/>
    <w:rsid w:val="00171286"/>
    <w:rsid w:val="001827B6"/>
    <w:rsid w:val="00183A3F"/>
    <w:rsid w:val="00187E27"/>
    <w:rsid w:val="00191E85"/>
    <w:rsid w:val="00195AF1"/>
    <w:rsid w:val="001970C0"/>
    <w:rsid w:val="001A0294"/>
    <w:rsid w:val="001C50BE"/>
    <w:rsid w:val="001D6585"/>
    <w:rsid w:val="001E2FE4"/>
    <w:rsid w:val="001F3505"/>
    <w:rsid w:val="001F5FBB"/>
    <w:rsid w:val="0022674A"/>
    <w:rsid w:val="00266416"/>
    <w:rsid w:val="0028493B"/>
    <w:rsid w:val="002A1881"/>
    <w:rsid w:val="002B259C"/>
    <w:rsid w:val="002D3CAB"/>
    <w:rsid w:val="002D4927"/>
    <w:rsid w:val="002E4DB6"/>
    <w:rsid w:val="002E7572"/>
    <w:rsid w:val="00310D77"/>
    <w:rsid w:val="00335CB5"/>
    <w:rsid w:val="00337CCA"/>
    <w:rsid w:val="0035063B"/>
    <w:rsid w:val="00363E6A"/>
    <w:rsid w:val="00366E98"/>
    <w:rsid w:val="0037751A"/>
    <w:rsid w:val="003818E5"/>
    <w:rsid w:val="0038787C"/>
    <w:rsid w:val="0039638C"/>
    <w:rsid w:val="00397D71"/>
    <w:rsid w:val="003A1052"/>
    <w:rsid w:val="003A5C09"/>
    <w:rsid w:val="003D1258"/>
    <w:rsid w:val="003E3E39"/>
    <w:rsid w:val="003E7A19"/>
    <w:rsid w:val="003F1FB2"/>
    <w:rsid w:val="003F3D5A"/>
    <w:rsid w:val="003F7BB6"/>
    <w:rsid w:val="00433020"/>
    <w:rsid w:val="00436309"/>
    <w:rsid w:val="0047334E"/>
    <w:rsid w:val="004A2BDC"/>
    <w:rsid w:val="004D2499"/>
    <w:rsid w:val="004E410C"/>
    <w:rsid w:val="004E6C89"/>
    <w:rsid w:val="00500648"/>
    <w:rsid w:val="00504549"/>
    <w:rsid w:val="005533DD"/>
    <w:rsid w:val="00573405"/>
    <w:rsid w:val="00583B4B"/>
    <w:rsid w:val="005973CD"/>
    <w:rsid w:val="005C6A28"/>
    <w:rsid w:val="005D02E7"/>
    <w:rsid w:val="005F0305"/>
    <w:rsid w:val="00611076"/>
    <w:rsid w:val="006177BE"/>
    <w:rsid w:val="00637A19"/>
    <w:rsid w:val="00644BD2"/>
    <w:rsid w:val="006546B6"/>
    <w:rsid w:val="00667CA9"/>
    <w:rsid w:val="006A180B"/>
    <w:rsid w:val="006B0848"/>
    <w:rsid w:val="006C6B4E"/>
    <w:rsid w:val="006E1913"/>
    <w:rsid w:val="007005C0"/>
    <w:rsid w:val="00726782"/>
    <w:rsid w:val="0073095E"/>
    <w:rsid w:val="00731D3E"/>
    <w:rsid w:val="00784B8B"/>
    <w:rsid w:val="007B01D4"/>
    <w:rsid w:val="007B09D1"/>
    <w:rsid w:val="007B7EB9"/>
    <w:rsid w:val="007D692F"/>
    <w:rsid w:val="00822A56"/>
    <w:rsid w:val="00833B16"/>
    <w:rsid w:val="008631F1"/>
    <w:rsid w:val="00894814"/>
    <w:rsid w:val="008A31E9"/>
    <w:rsid w:val="008A541F"/>
    <w:rsid w:val="008A6E78"/>
    <w:rsid w:val="008F5B06"/>
    <w:rsid w:val="008F6E9A"/>
    <w:rsid w:val="00945FA4"/>
    <w:rsid w:val="0096093A"/>
    <w:rsid w:val="00961E77"/>
    <w:rsid w:val="009765B4"/>
    <w:rsid w:val="00976D0B"/>
    <w:rsid w:val="009912F9"/>
    <w:rsid w:val="00991E58"/>
    <w:rsid w:val="009A0C31"/>
    <w:rsid w:val="009C3AAB"/>
    <w:rsid w:val="009D319A"/>
    <w:rsid w:val="009D6A78"/>
    <w:rsid w:val="009E4C5A"/>
    <w:rsid w:val="009F0525"/>
    <w:rsid w:val="009F14A7"/>
    <w:rsid w:val="00A20A61"/>
    <w:rsid w:val="00A24424"/>
    <w:rsid w:val="00A257EE"/>
    <w:rsid w:val="00A26A83"/>
    <w:rsid w:val="00A30F49"/>
    <w:rsid w:val="00A505E5"/>
    <w:rsid w:val="00A81D15"/>
    <w:rsid w:val="00A95C13"/>
    <w:rsid w:val="00AC6F43"/>
    <w:rsid w:val="00AE33C8"/>
    <w:rsid w:val="00B1141B"/>
    <w:rsid w:val="00B16DD8"/>
    <w:rsid w:val="00B2163D"/>
    <w:rsid w:val="00B32120"/>
    <w:rsid w:val="00B3576A"/>
    <w:rsid w:val="00B4724C"/>
    <w:rsid w:val="00B832DD"/>
    <w:rsid w:val="00BA3165"/>
    <w:rsid w:val="00BC2C59"/>
    <w:rsid w:val="00BC32DD"/>
    <w:rsid w:val="00BD460D"/>
    <w:rsid w:val="00BE670C"/>
    <w:rsid w:val="00C109C1"/>
    <w:rsid w:val="00C22180"/>
    <w:rsid w:val="00C22AA4"/>
    <w:rsid w:val="00C6461A"/>
    <w:rsid w:val="00CC5C1A"/>
    <w:rsid w:val="00CD33FB"/>
    <w:rsid w:val="00CF4A82"/>
    <w:rsid w:val="00D01215"/>
    <w:rsid w:val="00D151CE"/>
    <w:rsid w:val="00D419CD"/>
    <w:rsid w:val="00D50810"/>
    <w:rsid w:val="00D7105E"/>
    <w:rsid w:val="00D7451B"/>
    <w:rsid w:val="00D75B9D"/>
    <w:rsid w:val="00D765CD"/>
    <w:rsid w:val="00D951EA"/>
    <w:rsid w:val="00D9585B"/>
    <w:rsid w:val="00DA3EFD"/>
    <w:rsid w:val="00DA6929"/>
    <w:rsid w:val="00DC33B5"/>
    <w:rsid w:val="00DD01A5"/>
    <w:rsid w:val="00DD0D0C"/>
    <w:rsid w:val="00DD2DC8"/>
    <w:rsid w:val="00E42B18"/>
    <w:rsid w:val="00E4404B"/>
    <w:rsid w:val="00E55687"/>
    <w:rsid w:val="00E67C26"/>
    <w:rsid w:val="00E81D04"/>
    <w:rsid w:val="00E85136"/>
    <w:rsid w:val="00E866B2"/>
    <w:rsid w:val="00E97865"/>
    <w:rsid w:val="00EB0019"/>
    <w:rsid w:val="00EB1A00"/>
    <w:rsid w:val="00EB6129"/>
    <w:rsid w:val="00EB6699"/>
    <w:rsid w:val="00EE16A2"/>
    <w:rsid w:val="00EF051B"/>
    <w:rsid w:val="00EF4F4D"/>
    <w:rsid w:val="00F50283"/>
    <w:rsid w:val="00FA6D4B"/>
    <w:rsid w:val="00FB0D46"/>
    <w:rsid w:val="00FB6F9B"/>
    <w:rsid w:val="00FC13A8"/>
    <w:rsid w:val="00FD2396"/>
    <w:rsid w:val="00FE2E33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4A7"/>
    <w:pPr>
      <w:spacing w:after="0" w:line="36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  <w:style w:type="paragraph" w:styleId="Bezmezer">
    <w:name w:val="No Spacing"/>
    <w:uiPriority w:val="1"/>
    <w:rsid w:val="002B259C"/>
    <w:pPr>
      <w:spacing w:after="0" w:line="360" w:lineRule="auto"/>
    </w:pPr>
    <w:rPr>
      <w:sz w:val="24"/>
      <w:szCs w:val="24"/>
    </w:rPr>
  </w:style>
  <w:style w:type="paragraph" w:styleId="Revize">
    <w:name w:val="Revision"/>
    <w:hidden/>
    <w:uiPriority w:val="99"/>
    <w:semiHidden/>
    <w:rsid w:val="002A1881"/>
    <w:pPr>
      <w:spacing w:after="0" w:line="240" w:lineRule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F35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35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5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5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9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2024-11-08T09:59:00Z</dcterms:created>
  <dcterms:modified xsi:type="dcterms:W3CDTF">2024-11-14T10:07:00Z</dcterms:modified>
</cp:coreProperties>
</file>