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6039" w14:textId="77777777" w:rsidR="00A41B6C" w:rsidRDefault="00A41B6C" w:rsidP="006048B0">
      <w:pPr>
        <w:pStyle w:val="Text"/>
        <w:rPr>
          <w:rFonts w:ascii="Calibri" w:hAnsi="Calibri" w:cs="Calibri"/>
          <w:b/>
          <w:bCs/>
          <w:color w:val="auto"/>
          <w:sz w:val="28"/>
          <w:szCs w:val="28"/>
        </w:rPr>
      </w:pPr>
    </w:p>
    <w:p w14:paraId="4D39F19B" w14:textId="34AFE943" w:rsidR="00A41B6C" w:rsidRPr="00A41B6C" w:rsidRDefault="00A41B6C" w:rsidP="006048B0">
      <w:pPr>
        <w:pStyle w:val="Text"/>
        <w:rPr>
          <w:rFonts w:ascii="Calibri" w:hAnsi="Calibri" w:cs="Calibri"/>
          <w:b/>
          <w:bCs/>
          <w:color w:val="7F7F7F" w:themeColor="text1" w:themeTint="80"/>
          <w:sz w:val="28"/>
          <w:szCs w:val="28"/>
        </w:rPr>
      </w:pPr>
      <w:r w:rsidRPr="00A41B6C">
        <w:rPr>
          <w:rFonts w:ascii="Calibri" w:hAnsi="Calibri" w:cs="Calibri"/>
          <w:b/>
          <w:bCs/>
          <w:color w:val="7F7F7F" w:themeColor="text1" w:themeTint="80"/>
          <w:sz w:val="28"/>
          <w:szCs w:val="28"/>
        </w:rPr>
        <w:t>TISKOVÁ ZPRÁVA</w:t>
      </w:r>
    </w:p>
    <w:p w14:paraId="08E4B3C0" w14:textId="77777777" w:rsidR="00A41B6C" w:rsidRDefault="00A41B6C" w:rsidP="006048B0">
      <w:pPr>
        <w:pStyle w:val="Text"/>
        <w:rPr>
          <w:rFonts w:ascii="Calibri" w:hAnsi="Calibri" w:cs="Calibri"/>
          <w:b/>
          <w:bCs/>
          <w:color w:val="auto"/>
          <w:sz w:val="28"/>
          <w:szCs w:val="28"/>
        </w:rPr>
      </w:pPr>
    </w:p>
    <w:p w14:paraId="14D57CA9" w14:textId="42F695FC" w:rsidR="00BB78CE" w:rsidRPr="00580C68" w:rsidRDefault="00A41B6C" w:rsidP="006048B0">
      <w:pPr>
        <w:pStyle w:val="Text"/>
        <w:rPr>
          <w:rFonts w:ascii="Calibri" w:hAnsi="Calibri" w:cs="Calibri"/>
          <w:b/>
          <w:bCs/>
          <w:color w:val="auto"/>
          <w:sz w:val="28"/>
          <w:szCs w:val="28"/>
        </w:rPr>
      </w:pPr>
      <w:r w:rsidRPr="00580C68">
        <w:rPr>
          <w:rFonts w:ascii="Calibri" w:hAnsi="Calibri" w:cs="Calibri"/>
          <w:b/>
          <w:bCs/>
          <w:color w:val="auto"/>
          <w:sz w:val="28"/>
          <w:szCs w:val="28"/>
        </w:rPr>
        <w:t>Přichází mozkoun Corty</w:t>
      </w:r>
      <w:r w:rsidRPr="00580C68">
        <w:rPr>
          <w:rFonts w:ascii="Calibri" w:hAnsi="Calibri" w:cs="Calibri"/>
          <w:b/>
          <w:bCs/>
          <w:noProof/>
          <w:color w:val="auto"/>
          <w:sz w:val="28"/>
          <w:szCs w:val="28"/>
        </w:rPr>
        <w:drawing>
          <wp:anchor distT="152400" distB="152400" distL="152400" distR="152400" simplePos="0" relativeHeight="251660288" behindDoc="0" locked="0" layoutInCell="1" allowOverlap="1" wp14:anchorId="726F2A03" wp14:editId="2DABA482">
            <wp:simplePos x="0" y="0"/>
            <wp:positionH relativeFrom="margin">
              <wp:posOffset>-920750</wp:posOffset>
            </wp:positionH>
            <wp:positionV relativeFrom="page">
              <wp:posOffset>0</wp:posOffset>
            </wp:positionV>
            <wp:extent cx="7556500" cy="989542"/>
            <wp:effectExtent l="0" t="0" r="0" b="0"/>
            <wp:wrapThrough wrapText="bothSides" distL="152400" distR="152400">
              <wp:wrapPolygon edited="1">
                <wp:start x="0" y="0"/>
                <wp:lineTo x="21600" y="0"/>
                <wp:lineTo x="21600" y="21746"/>
                <wp:lineTo x="0" y="21746"/>
                <wp:lineTo x="0" y="0"/>
              </wp:wrapPolygon>
            </wp:wrapThrough>
            <wp:docPr id="1073741825" name="officeArt object" descr="Screenshot 2025-01-21 at 12.54.22.png"/>
            <wp:cNvGraphicFramePr/>
            <a:graphic xmlns:a="http://schemas.openxmlformats.org/drawingml/2006/main">
              <a:graphicData uri="http://schemas.openxmlformats.org/drawingml/2006/picture">
                <pic:pic xmlns:pic="http://schemas.openxmlformats.org/drawingml/2006/picture">
                  <pic:nvPicPr>
                    <pic:cNvPr id="1073741825" name="Screenshot 2025-01-21 at 12.54.22.png" descr="Screenshot 2025-01-21 at 12.54.22.png"/>
                    <pic:cNvPicPr>
                      <a:picLocks noChangeAspect="1"/>
                    </pic:cNvPicPr>
                  </pic:nvPicPr>
                  <pic:blipFill>
                    <a:blip r:embed="rId6"/>
                    <a:stretch>
                      <a:fillRect/>
                    </a:stretch>
                  </pic:blipFill>
                  <pic:spPr>
                    <a:xfrm>
                      <a:off x="0" y="0"/>
                      <a:ext cx="7556500" cy="989542"/>
                    </a:xfrm>
                    <a:prstGeom prst="rect">
                      <a:avLst/>
                    </a:prstGeom>
                    <a:ln w="12700" cap="flat">
                      <a:noFill/>
                      <a:miter lim="400000"/>
                    </a:ln>
                    <a:effectLst/>
                  </pic:spPr>
                </pic:pic>
              </a:graphicData>
            </a:graphic>
          </wp:anchor>
        </w:drawing>
      </w:r>
      <w:r w:rsidR="006048B0" w:rsidRPr="00580C68">
        <w:rPr>
          <w:rFonts w:ascii="Calibri" w:hAnsi="Calibri" w:cs="Calibri"/>
          <w:b/>
          <w:bCs/>
          <w:color w:val="auto"/>
          <w:sz w:val="28"/>
          <w:szCs w:val="28"/>
        </w:rPr>
        <w:t>, v</w:t>
      </w:r>
      <w:r w:rsidRPr="00580C68">
        <w:rPr>
          <w:rFonts w:ascii="Calibri" w:hAnsi="Calibri" w:cs="Calibri"/>
          <w:b/>
          <w:bCs/>
          <w:color w:val="auto"/>
          <w:sz w:val="28"/>
          <w:szCs w:val="28"/>
        </w:rPr>
        <w:t>áš průvodce krizovými situacemi pro každý den</w:t>
      </w:r>
    </w:p>
    <w:p w14:paraId="5D1C0B4D" w14:textId="77777777" w:rsidR="00BB78CE" w:rsidRPr="00580C68" w:rsidRDefault="00BB78CE" w:rsidP="006048B0">
      <w:pPr>
        <w:pStyle w:val="Text"/>
        <w:rPr>
          <w:rFonts w:ascii="Calibri" w:hAnsi="Calibri" w:cs="Calibri"/>
          <w:color w:val="auto"/>
        </w:rPr>
      </w:pPr>
    </w:p>
    <w:p w14:paraId="1AD61BFC" w14:textId="2C145E19" w:rsidR="006048B0" w:rsidRPr="00580C68" w:rsidRDefault="00A41B6C" w:rsidP="006048B0">
      <w:pPr>
        <w:pStyle w:val="Text"/>
        <w:rPr>
          <w:rFonts w:ascii="Calibri" w:hAnsi="Calibri" w:cs="Calibri"/>
          <w:b/>
          <w:bCs/>
          <w:color w:val="auto"/>
        </w:rPr>
      </w:pPr>
      <w:r w:rsidRPr="00580C68">
        <w:rPr>
          <w:rFonts w:ascii="Calibri" w:hAnsi="Calibri" w:cs="Calibri"/>
          <w:b/>
          <w:bCs/>
          <w:color w:val="auto"/>
        </w:rPr>
        <w:t xml:space="preserve">Praha, </w:t>
      </w:r>
      <w:r w:rsidR="006048B0" w:rsidRPr="00580C68">
        <w:rPr>
          <w:rFonts w:ascii="Calibri" w:hAnsi="Calibri" w:cs="Calibri"/>
          <w:b/>
          <w:bCs/>
          <w:color w:val="auto"/>
        </w:rPr>
        <w:t>22. ledna 2025</w:t>
      </w:r>
      <w:r w:rsidRPr="00580C68">
        <w:rPr>
          <w:rFonts w:ascii="Calibri" w:hAnsi="Calibri" w:cs="Calibri"/>
          <w:b/>
          <w:bCs/>
          <w:color w:val="auto"/>
        </w:rPr>
        <w:t xml:space="preserve"> </w:t>
      </w:r>
      <w:r w:rsidR="00580C68" w:rsidRPr="00580C68">
        <w:rPr>
          <w:rFonts w:ascii="Calibri" w:hAnsi="Calibri" w:cs="Calibri"/>
          <w:b/>
          <w:bCs/>
          <w:color w:val="auto"/>
        </w:rPr>
        <w:t xml:space="preserve">– </w:t>
      </w:r>
      <w:r w:rsidRPr="00580C68">
        <w:rPr>
          <w:rFonts w:ascii="Calibri" w:hAnsi="Calibri" w:cs="Calibri"/>
          <w:b/>
          <w:bCs/>
          <w:color w:val="auto"/>
        </w:rPr>
        <w:t>V</w:t>
      </w:r>
      <w:r w:rsidR="00580C68" w:rsidRPr="00580C68">
        <w:rPr>
          <w:rFonts w:ascii="Calibri" w:hAnsi="Calibri" w:cs="Calibri"/>
          <w:b/>
          <w:bCs/>
          <w:color w:val="auto"/>
        </w:rPr>
        <w:t xml:space="preserve"> lidském </w:t>
      </w:r>
      <w:r w:rsidRPr="00580C68">
        <w:rPr>
          <w:rFonts w:ascii="Calibri" w:hAnsi="Calibri" w:cs="Calibri"/>
          <w:b/>
          <w:bCs/>
          <w:color w:val="auto"/>
        </w:rPr>
        <w:t>životě se může stát cokoliv, od ztracené peněženky přes výpadek proudu až po nečekaný vážný konflikt či únik nebezpečných látek. Co v takové situaci dělat? Na krizové momenty vás připraví Corty (</w:t>
      </w:r>
      <w:hyperlink r:id="rId7" w:history="1">
        <w:r w:rsidR="00E146AF" w:rsidRPr="00B04DA3">
          <w:rPr>
            <w:rStyle w:val="Hypertextovodkaz"/>
            <w:rFonts w:ascii="Calibri" w:hAnsi="Calibri" w:cs="Calibri"/>
            <w:b/>
            <w:bCs/>
          </w:rPr>
          <w:t>www.corty.info</w:t>
        </w:r>
      </w:hyperlink>
      <w:r w:rsidR="00E146AF">
        <w:rPr>
          <w:rFonts w:ascii="Calibri" w:hAnsi="Calibri" w:cs="Calibri"/>
          <w:b/>
          <w:bCs/>
          <w:color w:val="auto"/>
        </w:rPr>
        <w:t>)</w:t>
      </w:r>
      <w:r w:rsidRPr="00580C68">
        <w:rPr>
          <w:rFonts w:ascii="Calibri" w:hAnsi="Calibri" w:cs="Calibri"/>
          <w:b/>
          <w:bCs/>
          <w:color w:val="auto"/>
        </w:rPr>
        <w:t xml:space="preserve"> – chytrý online průvodce osobní bezpečností. </w:t>
      </w:r>
      <w:r w:rsidR="00360237">
        <w:rPr>
          <w:rFonts w:ascii="Calibri" w:hAnsi="Calibri" w:cs="Calibri"/>
          <w:b/>
          <w:bCs/>
          <w:color w:val="auto"/>
        </w:rPr>
        <w:t xml:space="preserve">Na vzniku tohoto projektu se významně podílela </w:t>
      </w:r>
      <w:r w:rsidR="006048B0" w:rsidRPr="00580C68">
        <w:rPr>
          <w:rStyle w:val="None"/>
          <w:rFonts w:ascii="Calibri" w:hAnsi="Calibri" w:cs="Calibri"/>
          <w:b/>
          <w:bCs/>
          <w:color w:val="auto"/>
        </w:rPr>
        <w:t>Česk</w:t>
      </w:r>
      <w:r w:rsidR="00360237">
        <w:rPr>
          <w:rStyle w:val="None"/>
          <w:rFonts w:ascii="Calibri" w:hAnsi="Calibri" w:cs="Calibri"/>
          <w:b/>
          <w:bCs/>
          <w:color w:val="auto"/>
        </w:rPr>
        <w:t>á</w:t>
      </w:r>
      <w:r w:rsidR="006048B0" w:rsidRPr="00580C68">
        <w:rPr>
          <w:rStyle w:val="None"/>
          <w:rFonts w:ascii="Calibri" w:hAnsi="Calibri" w:cs="Calibri"/>
          <w:b/>
          <w:bCs/>
          <w:color w:val="auto"/>
        </w:rPr>
        <w:t xml:space="preserve"> zemědělsk</w:t>
      </w:r>
      <w:r w:rsidR="00360237">
        <w:rPr>
          <w:rStyle w:val="None"/>
          <w:rFonts w:ascii="Calibri" w:hAnsi="Calibri" w:cs="Calibri"/>
          <w:b/>
          <w:bCs/>
          <w:color w:val="auto"/>
        </w:rPr>
        <w:t>á</w:t>
      </w:r>
      <w:r w:rsidR="006048B0" w:rsidRPr="00580C68">
        <w:rPr>
          <w:rStyle w:val="None"/>
          <w:rFonts w:ascii="Calibri" w:hAnsi="Calibri" w:cs="Calibri"/>
          <w:b/>
          <w:bCs/>
          <w:color w:val="auto"/>
        </w:rPr>
        <w:t xml:space="preserve"> univerzit</w:t>
      </w:r>
      <w:r w:rsidR="00360237">
        <w:rPr>
          <w:rStyle w:val="None"/>
          <w:rFonts w:ascii="Calibri" w:hAnsi="Calibri" w:cs="Calibri"/>
          <w:b/>
          <w:bCs/>
          <w:color w:val="auto"/>
        </w:rPr>
        <w:t>a</w:t>
      </w:r>
      <w:r w:rsidR="006048B0" w:rsidRPr="00580C68">
        <w:rPr>
          <w:rStyle w:val="None"/>
          <w:rFonts w:ascii="Calibri" w:hAnsi="Calibri" w:cs="Calibri"/>
          <w:b/>
          <w:bCs/>
          <w:color w:val="auto"/>
        </w:rPr>
        <w:t xml:space="preserve"> v Praze. </w:t>
      </w:r>
      <w:r w:rsidR="00580C68" w:rsidRPr="00580C68">
        <w:rPr>
          <w:rStyle w:val="None"/>
          <w:rFonts w:ascii="Calibri" w:hAnsi="Calibri" w:cs="Calibri"/>
          <w:b/>
          <w:bCs/>
          <w:color w:val="auto"/>
        </w:rPr>
        <w:t xml:space="preserve">Její vedení </w:t>
      </w:r>
      <w:r w:rsidR="006048B0" w:rsidRPr="00580C68">
        <w:rPr>
          <w:rStyle w:val="None"/>
          <w:rFonts w:ascii="Calibri" w:hAnsi="Calibri" w:cs="Calibri"/>
          <w:b/>
          <w:bCs/>
          <w:color w:val="auto"/>
        </w:rPr>
        <w:t xml:space="preserve">zmapovalo reálné krizové chvíle, které potkávají studenty během univerzitního života. </w:t>
      </w:r>
      <w:r w:rsidR="00580C68">
        <w:rPr>
          <w:rStyle w:val="None"/>
          <w:rFonts w:ascii="Calibri" w:hAnsi="Calibri" w:cs="Calibri"/>
          <w:b/>
          <w:bCs/>
          <w:color w:val="auto"/>
        </w:rPr>
        <w:t xml:space="preserve">Corty </w:t>
      </w:r>
      <w:r w:rsidR="00360237">
        <w:rPr>
          <w:rStyle w:val="None"/>
          <w:rFonts w:ascii="Calibri" w:hAnsi="Calibri" w:cs="Calibri"/>
          <w:b/>
          <w:bCs/>
          <w:color w:val="auto"/>
        </w:rPr>
        <w:t xml:space="preserve">se </w:t>
      </w:r>
      <w:r w:rsidR="00580C68">
        <w:rPr>
          <w:rStyle w:val="None"/>
          <w:rFonts w:ascii="Calibri" w:hAnsi="Calibri" w:cs="Calibri"/>
          <w:b/>
          <w:bCs/>
          <w:color w:val="auto"/>
        </w:rPr>
        <w:t>veřejnosti představ</w:t>
      </w:r>
      <w:r w:rsidR="00360237">
        <w:rPr>
          <w:rStyle w:val="None"/>
          <w:rFonts w:ascii="Calibri" w:hAnsi="Calibri" w:cs="Calibri"/>
          <w:b/>
          <w:bCs/>
          <w:color w:val="auto"/>
        </w:rPr>
        <w:t>il</w:t>
      </w:r>
      <w:r w:rsidR="00580C68">
        <w:rPr>
          <w:rStyle w:val="None"/>
          <w:rFonts w:ascii="Calibri" w:hAnsi="Calibri" w:cs="Calibri"/>
          <w:b/>
          <w:bCs/>
          <w:color w:val="auto"/>
        </w:rPr>
        <w:t xml:space="preserve"> v aule ČZU ve středu 22. ledna 2025. </w:t>
      </w:r>
    </w:p>
    <w:p w14:paraId="4B292D7A" w14:textId="77777777" w:rsidR="00BB78CE" w:rsidRPr="00580C68" w:rsidRDefault="00BB78CE" w:rsidP="006048B0">
      <w:pPr>
        <w:pStyle w:val="Text"/>
        <w:rPr>
          <w:rFonts w:ascii="Calibri" w:hAnsi="Calibri" w:cs="Calibri"/>
          <w:color w:val="auto"/>
        </w:rPr>
      </w:pPr>
    </w:p>
    <w:p w14:paraId="64A5AC66" w14:textId="548678BC" w:rsidR="00BB78CE" w:rsidRPr="00580C68" w:rsidRDefault="00360237" w:rsidP="006048B0">
      <w:pPr>
        <w:pStyle w:val="Text"/>
        <w:rPr>
          <w:rFonts w:ascii="Calibri" w:hAnsi="Calibri" w:cs="Calibri"/>
          <w:color w:val="auto"/>
        </w:rPr>
      </w:pPr>
      <w:r>
        <w:rPr>
          <w:rFonts w:ascii="Calibri" w:hAnsi="Calibri" w:cs="Calibri"/>
          <w:color w:val="auto"/>
        </w:rPr>
        <w:t>C</w:t>
      </w:r>
      <w:r w:rsidRPr="00360237">
        <w:rPr>
          <w:rFonts w:ascii="Calibri" w:hAnsi="Calibri" w:cs="Calibri"/>
          <w:color w:val="auto"/>
        </w:rPr>
        <w:t xml:space="preserve">hytrá aplikace </w:t>
      </w:r>
      <w:r>
        <w:rPr>
          <w:rFonts w:ascii="Calibri" w:hAnsi="Calibri" w:cs="Calibri"/>
          <w:color w:val="auto"/>
        </w:rPr>
        <w:t xml:space="preserve">jménem Corty </w:t>
      </w:r>
      <w:r w:rsidRPr="00580C68">
        <w:rPr>
          <w:rFonts w:ascii="Calibri" w:hAnsi="Calibri" w:cs="Calibri"/>
          <w:color w:val="auto"/>
        </w:rPr>
        <w:t xml:space="preserve">vás naučí krizím předcházet a ukáže, jak si poradit v náročných situacích. </w:t>
      </w:r>
      <w:r>
        <w:rPr>
          <w:rFonts w:ascii="Calibri" w:hAnsi="Calibri" w:cs="Calibri"/>
          <w:color w:val="auto"/>
        </w:rPr>
        <w:t>Udělá to j</w:t>
      </w:r>
      <w:r w:rsidRPr="00580C68">
        <w:rPr>
          <w:rFonts w:ascii="Calibri" w:hAnsi="Calibri" w:cs="Calibri"/>
          <w:color w:val="auto"/>
        </w:rPr>
        <w:t xml:space="preserve">ednoduše, v zapamatovatelných zkratkách, bez složitých návodů plných odborných výrazů. </w:t>
      </w:r>
      <w:r>
        <w:rPr>
          <w:rFonts w:ascii="Calibri" w:hAnsi="Calibri" w:cs="Calibri"/>
          <w:color w:val="auto"/>
        </w:rPr>
        <w:t>P</w:t>
      </w:r>
      <w:r w:rsidRPr="00580C68">
        <w:rPr>
          <w:rFonts w:ascii="Calibri" w:hAnsi="Calibri" w:cs="Calibri"/>
          <w:color w:val="auto"/>
        </w:rPr>
        <w:t>řichází právě včas</w:t>
      </w:r>
      <w:r w:rsidR="006048B0" w:rsidRPr="00580C68">
        <w:rPr>
          <w:rFonts w:ascii="Calibri" w:hAnsi="Calibri" w:cs="Calibri"/>
          <w:color w:val="auto"/>
        </w:rPr>
        <w:t>. J</w:t>
      </w:r>
      <w:r w:rsidRPr="00580C68">
        <w:rPr>
          <w:rFonts w:ascii="Calibri" w:hAnsi="Calibri" w:cs="Calibri"/>
          <w:color w:val="auto"/>
        </w:rPr>
        <w:t>ak ukazují statistiky, připravenost Čechů na krize a mimořádné události je nedostatečná.</w:t>
      </w:r>
      <w:r w:rsidR="00580C68" w:rsidRPr="00580C68">
        <w:rPr>
          <w:rFonts w:ascii="Calibri" w:hAnsi="Calibri" w:cs="Calibri"/>
          <w:color w:val="auto"/>
        </w:rPr>
        <w:t xml:space="preserve"> </w:t>
      </w:r>
      <w:r w:rsidRPr="00580C68">
        <w:rPr>
          <w:rFonts w:ascii="Calibri" w:hAnsi="Calibri" w:cs="Calibri"/>
          <w:i/>
          <w:iCs/>
          <w:color w:val="auto"/>
        </w:rPr>
        <w:t>„Je dobré vědět, jak se bránit a jak se chovat, abychom konfliktům předešli. Nejde jen o fyzickou obranu – situaci bychom měli i správně vyhodnotit a použít slova, která můžou konflikt zklidnit. Spousta problémů totiž vzniká jen z nedorozumění. V dnešní uspěchané době je zkrátka fajn umět si poradit a snížit tak riziko, že se nám nebo našim blízkým něco stane</w:t>
      </w:r>
      <w:r w:rsidR="006048B0" w:rsidRPr="00580C68">
        <w:rPr>
          <w:rFonts w:ascii="Calibri" w:hAnsi="Calibri" w:cs="Calibri"/>
          <w:i/>
          <w:iCs/>
          <w:color w:val="auto"/>
        </w:rPr>
        <w:t>,</w:t>
      </w:r>
      <w:r w:rsidRPr="00580C68">
        <w:rPr>
          <w:rFonts w:ascii="Calibri" w:hAnsi="Calibri" w:cs="Calibri"/>
          <w:i/>
          <w:iCs/>
          <w:color w:val="auto"/>
          <w:rtl/>
        </w:rPr>
        <w:t>“</w:t>
      </w:r>
      <w:r w:rsidR="006048B0" w:rsidRPr="00580C68">
        <w:rPr>
          <w:rFonts w:ascii="Calibri" w:hAnsi="Calibri" w:cs="Calibri"/>
          <w:color w:val="auto"/>
        </w:rPr>
        <w:t xml:space="preserve"> podotýká bývalá policejní vyjednavačka Hana Kvasničková. </w:t>
      </w:r>
    </w:p>
    <w:p w14:paraId="4E214ABB" w14:textId="77777777" w:rsidR="00BB78CE" w:rsidRPr="00580C68" w:rsidRDefault="00BB78CE" w:rsidP="006048B0">
      <w:pPr>
        <w:pStyle w:val="Text"/>
        <w:rPr>
          <w:rFonts w:ascii="Calibri" w:hAnsi="Calibri" w:cs="Calibri"/>
          <w:color w:val="auto"/>
        </w:rPr>
      </w:pPr>
    </w:p>
    <w:p w14:paraId="2EFDE8B5" w14:textId="788DFC64" w:rsidR="00BB78CE" w:rsidRPr="00580C68" w:rsidRDefault="00A41B6C" w:rsidP="006048B0">
      <w:pPr>
        <w:pStyle w:val="Text"/>
        <w:rPr>
          <w:rFonts w:ascii="Calibri" w:hAnsi="Calibri" w:cs="Calibri"/>
          <w:i/>
          <w:iCs/>
          <w:color w:val="auto"/>
        </w:rPr>
      </w:pPr>
      <w:r w:rsidRPr="00580C68">
        <w:rPr>
          <w:rFonts w:ascii="Calibri" w:hAnsi="Calibri" w:cs="Calibri"/>
          <w:color w:val="auto"/>
        </w:rPr>
        <w:t>Corty dostal jméno po mozkové kůře (</w:t>
      </w:r>
      <w:r w:rsidRPr="00580C68">
        <w:rPr>
          <w:rFonts w:ascii="Calibri" w:hAnsi="Calibri" w:cs="Calibri"/>
          <w:i/>
          <w:iCs/>
          <w:color w:val="auto"/>
        </w:rPr>
        <w:t>cortex cerebri</w:t>
      </w:r>
      <w:r w:rsidRPr="00580C68">
        <w:rPr>
          <w:rFonts w:ascii="Calibri" w:hAnsi="Calibri" w:cs="Calibri"/>
          <w:color w:val="auto"/>
        </w:rPr>
        <w:t>), která zodpovídá mimo jiné za rozhodování. Čím víc budete svého Cortyho „krmit“ informacemi, tím větší máte šanci zachovat klidnou hlavu, když se něco zvrtne. Ať už vás překvapí nepříjemná situace na zastávce, doma, ve škole nebo třeba cestou z večírku.</w:t>
      </w:r>
      <w:r w:rsidR="00580C68" w:rsidRPr="00580C68">
        <w:rPr>
          <w:rFonts w:ascii="Calibri" w:hAnsi="Calibri" w:cs="Calibri"/>
          <w:color w:val="auto"/>
        </w:rPr>
        <w:t xml:space="preserve"> </w:t>
      </w:r>
      <w:r w:rsidRPr="00580C68">
        <w:rPr>
          <w:rFonts w:ascii="Calibri" w:hAnsi="Calibri" w:cs="Calibri"/>
          <w:i/>
          <w:iCs/>
          <w:color w:val="auto"/>
        </w:rPr>
        <w:t>„Bezpečnostními tématy se zabýváme dlouhodobě, máme spoustu zkušeností z terénu. Přejeme si zvyšovat odolnost a připravenost našeho mozku na nečekané a krizové situace</w:t>
      </w:r>
      <w:r w:rsidR="006048B0" w:rsidRPr="00580C68">
        <w:rPr>
          <w:rFonts w:ascii="Calibri" w:hAnsi="Calibri" w:cs="Calibri"/>
          <w:i/>
          <w:iCs/>
          <w:color w:val="auto"/>
        </w:rPr>
        <w:t>,</w:t>
      </w:r>
      <w:r w:rsidRPr="00580C68">
        <w:rPr>
          <w:rFonts w:ascii="Calibri" w:hAnsi="Calibri" w:cs="Calibri"/>
          <w:i/>
          <w:iCs/>
          <w:color w:val="auto"/>
          <w:rtl/>
        </w:rPr>
        <w:t>“</w:t>
      </w:r>
      <w:r w:rsidR="006048B0" w:rsidRPr="00580C68">
        <w:rPr>
          <w:rFonts w:ascii="Calibri" w:hAnsi="Calibri" w:cs="Calibri"/>
          <w:color w:val="auto"/>
        </w:rPr>
        <w:t xml:space="preserve"> upozorňuje fotoreportérka a dokumentaristka </w:t>
      </w:r>
      <w:r w:rsidRPr="00580C68">
        <w:rPr>
          <w:rFonts w:ascii="Calibri" w:hAnsi="Calibri" w:cs="Calibri"/>
          <w:color w:val="auto"/>
        </w:rPr>
        <w:t>Jarmila Štuková</w:t>
      </w:r>
      <w:r w:rsidR="006048B0" w:rsidRPr="00580C68">
        <w:rPr>
          <w:rFonts w:ascii="Calibri" w:hAnsi="Calibri" w:cs="Calibri"/>
          <w:color w:val="auto"/>
        </w:rPr>
        <w:t>.</w:t>
      </w:r>
      <w:r w:rsidR="006048B0" w:rsidRPr="00580C68">
        <w:rPr>
          <w:rFonts w:ascii="Calibri" w:hAnsi="Calibri" w:cs="Calibri"/>
          <w:i/>
          <w:iCs/>
          <w:color w:val="auto"/>
        </w:rPr>
        <w:t xml:space="preserve"> </w:t>
      </w:r>
    </w:p>
    <w:p w14:paraId="2CE0694C" w14:textId="77777777" w:rsidR="00BB78CE" w:rsidRPr="00580C68" w:rsidRDefault="00BB78CE" w:rsidP="006048B0">
      <w:pPr>
        <w:pStyle w:val="Text"/>
        <w:rPr>
          <w:rFonts w:ascii="Calibri" w:hAnsi="Calibri" w:cs="Calibri"/>
          <w:color w:val="auto"/>
        </w:rPr>
      </w:pPr>
    </w:p>
    <w:p w14:paraId="50696EDC" w14:textId="1AFB3291" w:rsidR="00BB78CE" w:rsidRPr="00580C68" w:rsidRDefault="00A41B6C" w:rsidP="006048B0">
      <w:pPr>
        <w:pStyle w:val="Text"/>
        <w:rPr>
          <w:rFonts w:ascii="Calibri" w:hAnsi="Calibri" w:cs="Calibri"/>
          <w:color w:val="auto"/>
        </w:rPr>
      </w:pPr>
      <w:r w:rsidRPr="00580C68">
        <w:rPr>
          <w:rFonts w:ascii="Calibri" w:hAnsi="Calibri" w:cs="Calibri"/>
          <w:color w:val="auto"/>
        </w:rPr>
        <w:t xml:space="preserve">Podle </w:t>
      </w:r>
      <w:hyperlink r:id="rId8" w:history="1">
        <w:r w:rsidR="00BB78CE" w:rsidRPr="00580C68">
          <w:rPr>
            <w:rStyle w:val="Hyperlink0"/>
            <w:rFonts w:ascii="Calibri" w:hAnsi="Calibri" w:cs="Calibri"/>
            <w:color w:val="auto"/>
          </w:rPr>
          <w:t>zprávy Nejvyššího kontrolního úřadu (NKÚ) z dubna 2024</w:t>
        </w:r>
      </w:hyperlink>
      <w:r w:rsidRPr="00580C68">
        <w:rPr>
          <w:rStyle w:val="None"/>
          <w:rFonts w:ascii="Calibri" w:hAnsi="Calibri" w:cs="Calibri"/>
          <w:color w:val="auto"/>
        </w:rPr>
        <w:t xml:space="preserve"> není Česko dostatečně připravené na krize a mimořádné události. Nedostatečnou informovanost obyvatel potvrdilo dotazníkové šetření NKÚ, kdy zhruba 80 </w:t>
      </w:r>
      <w:r w:rsidR="006048B0" w:rsidRPr="00580C68">
        <w:rPr>
          <w:rStyle w:val="None"/>
          <w:rFonts w:ascii="Calibri" w:hAnsi="Calibri" w:cs="Calibri"/>
          <w:color w:val="auto"/>
        </w:rPr>
        <w:t xml:space="preserve">procent </w:t>
      </w:r>
      <w:r w:rsidRPr="00580C68">
        <w:rPr>
          <w:rStyle w:val="None"/>
          <w:rFonts w:ascii="Calibri" w:hAnsi="Calibri" w:cs="Calibri"/>
          <w:color w:val="auto"/>
        </w:rPr>
        <w:t>z téměř 47 tisíc respondentů nevědělo, kde hledat stálý úkryt, a skoro polovina lidí netušila, jak se zachovat při úniku chemických látek. Podle NKÚ rovněž chybí informační kanály, které by lidem dlouhodobě nabízely šikovné rady a postupy, jak v krizových situacích postupovat.</w:t>
      </w:r>
      <w:r w:rsidR="00580C68" w:rsidRPr="00580C68">
        <w:rPr>
          <w:rStyle w:val="None"/>
          <w:rFonts w:ascii="Calibri" w:hAnsi="Calibri" w:cs="Calibri"/>
          <w:color w:val="auto"/>
        </w:rPr>
        <w:t xml:space="preserve"> </w:t>
      </w:r>
      <w:r w:rsidRPr="00580C68">
        <w:rPr>
          <w:rFonts w:ascii="Calibri" w:hAnsi="Calibri" w:cs="Calibri"/>
          <w:noProof/>
          <w:color w:val="auto"/>
        </w:rPr>
        <w:drawing>
          <wp:anchor distT="152400" distB="152400" distL="152400" distR="152400" simplePos="0" relativeHeight="251659264" behindDoc="0" locked="0" layoutInCell="1" allowOverlap="1" wp14:anchorId="2CD2ECF7" wp14:editId="32D97C20">
            <wp:simplePos x="0" y="0"/>
            <wp:positionH relativeFrom="margin">
              <wp:posOffset>5202156</wp:posOffset>
            </wp:positionH>
            <wp:positionV relativeFrom="line">
              <wp:posOffset>236649</wp:posOffset>
            </wp:positionV>
            <wp:extent cx="1038388" cy="1609501"/>
            <wp:effectExtent l="0" t="0" r="0" b="0"/>
            <wp:wrapThrough wrapText="bothSides" distL="152400" distR="152400">
              <wp:wrapPolygon edited="1">
                <wp:start x="10462" y="949"/>
                <wp:lineTo x="10986" y="991"/>
                <wp:lineTo x="10986" y="16980"/>
                <wp:lineTo x="10822" y="17002"/>
                <wp:lineTo x="10561" y="17381"/>
                <wp:lineTo x="10495" y="18077"/>
                <wp:lineTo x="10626" y="18478"/>
                <wp:lineTo x="10561" y="18984"/>
                <wp:lineTo x="10561" y="19448"/>
                <wp:lineTo x="10626" y="19765"/>
                <wp:lineTo x="11247" y="19723"/>
                <wp:lineTo x="11247" y="18963"/>
                <wp:lineTo x="11116" y="18921"/>
                <wp:lineTo x="11149" y="18120"/>
                <wp:lineTo x="11149" y="17276"/>
                <wp:lineTo x="11018" y="16980"/>
                <wp:lineTo x="10986" y="16980"/>
                <wp:lineTo x="10986" y="991"/>
                <wp:lineTo x="12195" y="991"/>
                <wp:lineTo x="14288" y="1266"/>
                <wp:lineTo x="15498" y="1603"/>
                <wp:lineTo x="16805" y="2067"/>
                <wp:lineTo x="18146" y="2827"/>
                <wp:lineTo x="18865" y="3354"/>
                <wp:lineTo x="19715" y="4388"/>
                <wp:lineTo x="20206" y="5611"/>
                <wp:lineTo x="20369" y="6855"/>
                <wp:lineTo x="20271" y="7151"/>
                <wp:lineTo x="20369" y="7256"/>
                <wp:lineTo x="20271" y="8184"/>
                <wp:lineTo x="19813" y="8880"/>
                <wp:lineTo x="18996" y="9598"/>
                <wp:lineTo x="18081" y="10125"/>
                <wp:lineTo x="17786" y="10146"/>
                <wp:lineTo x="17067" y="10716"/>
                <wp:lineTo x="15759" y="11370"/>
                <wp:lineTo x="14288" y="11834"/>
                <wp:lineTo x="13896" y="11960"/>
                <wp:lineTo x="14844" y="12340"/>
                <wp:lineTo x="15726" y="12952"/>
                <wp:lineTo x="17002" y="14407"/>
                <wp:lineTo x="16609" y="14491"/>
                <wp:lineTo x="16805" y="15525"/>
                <wp:lineTo x="16740" y="16221"/>
                <wp:lineTo x="16446" y="16432"/>
                <wp:lineTo x="15759" y="16495"/>
                <wp:lineTo x="15661" y="16369"/>
                <wp:lineTo x="15923" y="16242"/>
                <wp:lineTo x="15890" y="16137"/>
                <wp:lineTo x="15661" y="16095"/>
                <wp:lineTo x="15726" y="15778"/>
                <wp:lineTo x="15890" y="15546"/>
                <wp:lineTo x="15694" y="14977"/>
                <wp:lineTo x="15498" y="14660"/>
                <wp:lineTo x="15236" y="14660"/>
                <wp:lineTo x="15138" y="14196"/>
                <wp:lineTo x="14974" y="14006"/>
                <wp:lineTo x="15171" y="14934"/>
                <wp:lineTo x="15269" y="16095"/>
                <wp:lineTo x="15269" y="16305"/>
                <wp:lineTo x="15171" y="16327"/>
                <wp:lineTo x="15203" y="17508"/>
                <wp:lineTo x="15367" y="17993"/>
                <wp:lineTo x="15563" y="18141"/>
                <wp:lineTo x="15694" y="18605"/>
                <wp:lineTo x="15334" y="18773"/>
                <wp:lineTo x="15367" y="19048"/>
                <wp:lineTo x="15628" y="19385"/>
                <wp:lineTo x="15628" y="19596"/>
                <wp:lineTo x="15792" y="19870"/>
                <wp:lineTo x="18767" y="20039"/>
                <wp:lineTo x="19715" y="20229"/>
                <wp:lineTo x="19748" y="20398"/>
                <wp:lineTo x="18277" y="20630"/>
                <wp:lineTo x="14811" y="20862"/>
                <wp:lineTo x="12261" y="20946"/>
                <wp:lineTo x="6931" y="20883"/>
                <wp:lineTo x="2779" y="20630"/>
                <wp:lineTo x="1439" y="20419"/>
                <wp:lineTo x="1439" y="20208"/>
                <wp:lineTo x="2616" y="19997"/>
                <wp:lineTo x="6114" y="19807"/>
                <wp:lineTo x="6310" y="19786"/>
                <wp:lineTo x="6474" y="19512"/>
                <wp:lineTo x="6376" y="19512"/>
                <wp:lineTo x="6572" y="19090"/>
                <wp:lineTo x="6637" y="18984"/>
                <wp:lineTo x="6506" y="18921"/>
                <wp:lineTo x="6506" y="18858"/>
                <wp:lineTo x="6179" y="18773"/>
                <wp:lineTo x="6245" y="18267"/>
                <wp:lineTo x="6539" y="17887"/>
                <wp:lineTo x="6703" y="17191"/>
                <wp:lineTo x="6703" y="16305"/>
                <wp:lineTo x="6506" y="16242"/>
                <wp:lineTo x="6572" y="16031"/>
                <wp:lineTo x="6833" y="14133"/>
                <wp:lineTo x="6931" y="13922"/>
                <wp:lineTo x="6703" y="14112"/>
                <wp:lineTo x="6539" y="14618"/>
                <wp:lineTo x="6539" y="14681"/>
                <wp:lineTo x="6277" y="14702"/>
                <wp:lineTo x="5918" y="15356"/>
                <wp:lineTo x="6016" y="15694"/>
                <wp:lineTo x="6212" y="16095"/>
                <wp:lineTo x="5983" y="16137"/>
                <wp:lineTo x="5885" y="16116"/>
                <wp:lineTo x="5951" y="16305"/>
                <wp:lineTo x="6147" y="16432"/>
                <wp:lineTo x="6016" y="16516"/>
                <wp:lineTo x="5329" y="16453"/>
                <wp:lineTo x="4970" y="16200"/>
                <wp:lineTo x="5002" y="15420"/>
                <wp:lineTo x="5166" y="14808"/>
                <wp:lineTo x="5133" y="14470"/>
                <wp:lineTo x="4774" y="14407"/>
                <wp:lineTo x="6049" y="12994"/>
                <wp:lineTo x="6768" y="12424"/>
                <wp:lineTo x="7651" y="12045"/>
                <wp:lineTo x="8076" y="11897"/>
                <wp:lineTo x="6670" y="11538"/>
                <wp:lineTo x="5460" y="11032"/>
                <wp:lineTo x="4447" y="10420"/>
                <wp:lineTo x="4152" y="10252"/>
                <wp:lineTo x="3498" y="9935"/>
                <wp:lineTo x="2714" y="9366"/>
                <wp:lineTo x="2027" y="8712"/>
                <wp:lineTo x="1667" y="8016"/>
                <wp:lineTo x="1667" y="6223"/>
                <wp:lineTo x="1831" y="6033"/>
                <wp:lineTo x="1831" y="5463"/>
                <wp:lineTo x="2354" y="4366"/>
                <wp:lineTo x="2583" y="4155"/>
                <wp:lineTo x="2812" y="3734"/>
                <wp:lineTo x="4022" y="2700"/>
                <wp:lineTo x="4806" y="2299"/>
                <wp:lineTo x="5231" y="2130"/>
                <wp:lineTo x="5624" y="1898"/>
                <wp:lineTo x="6964" y="1455"/>
                <wp:lineTo x="7455" y="1350"/>
                <wp:lineTo x="9024" y="1076"/>
                <wp:lineTo x="10462" y="949"/>
              </wp:wrapPolygon>
            </wp:wrapThrough>
            <wp:docPr id="1073741826" name="officeArt object" descr="corty_basic_small.png"/>
            <wp:cNvGraphicFramePr/>
            <a:graphic xmlns:a="http://schemas.openxmlformats.org/drawingml/2006/main">
              <a:graphicData uri="http://schemas.openxmlformats.org/drawingml/2006/picture">
                <pic:pic xmlns:pic="http://schemas.openxmlformats.org/drawingml/2006/picture">
                  <pic:nvPicPr>
                    <pic:cNvPr id="1073741826" name="corty_basic_small.png" descr="corty_basic_small.png"/>
                    <pic:cNvPicPr>
                      <a:picLocks noChangeAspect="1"/>
                    </pic:cNvPicPr>
                  </pic:nvPicPr>
                  <pic:blipFill>
                    <a:blip r:embed="rId9"/>
                    <a:stretch>
                      <a:fillRect/>
                    </a:stretch>
                  </pic:blipFill>
                  <pic:spPr>
                    <a:xfrm>
                      <a:off x="0" y="0"/>
                      <a:ext cx="1038388" cy="1609501"/>
                    </a:xfrm>
                    <a:prstGeom prst="rect">
                      <a:avLst/>
                    </a:prstGeom>
                    <a:ln w="12700" cap="flat">
                      <a:noFill/>
                      <a:miter lim="400000"/>
                    </a:ln>
                    <a:effectLst/>
                  </pic:spPr>
                </pic:pic>
              </a:graphicData>
            </a:graphic>
          </wp:anchor>
        </w:drawing>
      </w:r>
      <w:r w:rsidRPr="00580C68">
        <w:rPr>
          <w:rFonts w:ascii="Calibri" w:hAnsi="Calibri" w:cs="Calibri"/>
          <w:i/>
          <w:iCs/>
          <w:color w:val="auto"/>
        </w:rPr>
        <w:t>„Bezpečnostní situace ve světě se stále zhoršuje. Je zřejmé, že podobná rizika můžou narůstat i v České republice. Projekt Corty má jedinečný potenciál zvýšit povědomí o těchto zásadních otázkách mezi širokou veřejností</w:t>
      </w:r>
      <w:r w:rsidR="006048B0" w:rsidRPr="00580C68">
        <w:rPr>
          <w:rFonts w:ascii="Calibri" w:hAnsi="Calibri" w:cs="Calibri"/>
          <w:i/>
          <w:iCs/>
          <w:color w:val="auto"/>
        </w:rPr>
        <w:t xml:space="preserve">,“ </w:t>
      </w:r>
      <w:r w:rsidR="006048B0" w:rsidRPr="00580C68">
        <w:rPr>
          <w:rFonts w:ascii="Calibri" w:hAnsi="Calibri" w:cs="Calibri"/>
          <w:color w:val="auto"/>
        </w:rPr>
        <w:t xml:space="preserve">představuje novou aplikaci bezpečnostní poradce a instruktor Petr Mrňa. </w:t>
      </w:r>
    </w:p>
    <w:p w14:paraId="61B2000C" w14:textId="77777777" w:rsidR="00BB78CE" w:rsidRPr="00580C68" w:rsidRDefault="00BB78CE" w:rsidP="006048B0">
      <w:pPr>
        <w:pStyle w:val="Text"/>
        <w:rPr>
          <w:rFonts w:ascii="Calibri" w:hAnsi="Calibri" w:cs="Calibri"/>
          <w:color w:val="auto"/>
        </w:rPr>
      </w:pPr>
    </w:p>
    <w:p w14:paraId="76145E8B" w14:textId="04F2D77F" w:rsidR="00BB78CE" w:rsidRPr="00580C68" w:rsidRDefault="00A41B6C" w:rsidP="006048B0">
      <w:pPr>
        <w:pStyle w:val="Text"/>
        <w:rPr>
          <w:rFonts w:ascii="Calibri" w:hAnsi="Calibri" w:cs="Calibri"/>
          <w:color w:val="auto"/>
        </w:rPr>
      </w:pPr>
      <w:r w:rsidRPr="00580C68">
        <w:rPr>
          <w:rStyle w:val="None"/>
          <w:rFonts w:ascii="Calibri" w:hAnsi="Calibri" w:cs="Calibri"/>
          <w:color w:val="auto"/>
        </w:rPr>
        <w:t xml:space="preserve">Cortyho tvoří tým odborníků z integrovaného záchranného systému – mimo jiné psychologové, vyjednavači, členové zásahových jednotek, operativci a zdravotníci. Spojili své síly s kreativci a odborníky na komunikaci, aby veřejnosti předali ty </w:t>
      </w:r>
      <w:r w:rsidRPr="00580C68">
        <w:rPr>
          <w:rStyle w:val="None"/>
          <w:rFonts w:ascii="Calibri" w:hAnsi="Calibri" w:cs="Calibri"/>
          <w:color w:val="auto"/>
        </w:rPr>
        <w:lastRenderedPageBreak/>
        <w:t>nejdůležitější informace k bezpečnosti. Témata budou v následujících měsících přibývat, nyní je online pilotní verze projektu.</w:t>
      </w:r>
      <w:r w:rsidR="00580C68" w:rsidRPr="00580C68">
        <w:rPr>
          <w:rStyle w:val="None"/>
          <w:rFonts w:ascii="Calibri" w:hAnsi="Calibri" w:cs="Calibri"/>
          <w:color w:val="auto"/>
        </w:rPr>
        <w:t xml:space="preserve"> </w:t>
      </w:r>
      <w:r w:rsidRPr="00580C68">
        <w:rPr>
          <w:rFonts w:ascii="Calibri" w:hAnsi="Calibri" w:cs="Calibri"/>
          <w:i/>
          <w:iCs/>
          <w:color w:val="auto"/>
        </w:rPr>
        <w:t>„Pracujeme se všeobecně uznávaným barevným kódem pro krizové situace, kdy informace dělíme podle jejich naléhavosti. Červená například znamená akutní nebezpečí, zatímco zelená značí spíš informace preventivního charakteru</w:t>
      </w:r>
      <w:r w:rsidR="006048B0" w:rsidRPr="00580C68">
        <w:rPr>
          <w:rFonts w:ascii="Calibri" w:hAnsi="Calibri" w:cs="Calibri"/>
          <w:i/>
          <w:iCs/>
          <w:color w:val="auto"/>
        </w:rPr>
        <w:t>,</w:t>
      </w:r>
      <w:r w:rsidRPr="00580C68">
        <w:rPr>
          <w:rFonts w:ascii="Calibri" w:hAnsi="Calibri" w:cs="Calibri"/>
          <w:i/>
          <w:iCs/>
          <w:color w:val="auto"/>
        </w:rPr>
        <w:t>”</w:t>
      </w:r>
      <w:r w:rsidR="006048B0" w:rsidRPr="00580C68">
        <w:rPr>
          <w:rFonts w:ascii="Calibri" w:hAnsi="Calibri" w:cs="Calibri"/>
          <w:color w:val="auto"/>
        </w:rPr>
        <w:t xml:space="preserve"> vysvětluje odborník na strategickou komunikaci Andrej Štuk. </w:t>
      </w:r>
    </w:p>
    <w:p w14:paraId="067BFA1A" w14:textId="77777777" w:rsidR="00BB78CE" w:rsidRPr="00580C68" w:rsidRDefault="00BB78CE" w:rsidP="006048B0">
      <w:pPr>
        <w:pStyle w:val="Text"/>
        <w:rPr>
          <w:rFonts w:ascii="Calibri" w:hAnsi="Calibri" w:cs="Calibri"/>
          <w:color w:val="auto"/>
        </w:rPr>
      </w:pPr>
    </w:p>
    <w:p w14:paraId="4615D68F" w14:textId="7947BFC5" w:rsidR="00BB78CE" w:rsidRPr="00580C68" w:rsidRDefault="00A41B6C" w:rsidP="006048B0">
      <w:pPr>
        <w:pStyle w:val="Text"/>
        <w:rPr>
          <w:rFonts w:ascii="Calibri" w:hAnsi="Calibri" w:cs="Calibri"/>
          <w:b/>
          <w:bCs/>
          <w:i/>
          <w:iCs/>
          <w:color w:val="auto"/>
        </w:rPr>
      </w:pPr>
      <w:r w:rsidRPr="00360237">
        <w:rPr>
          <w:rStyle w:val="None"/>
          <w:rFonts w:ascii="Calibri" w:hAnsi="Calibri" w:cs="Calibri"/>
          <w:color w:val="auto"/>
        </w:rPr>
        <w:t xml:space="preserve">Corty </w:t>
      </w:r>
      <w:r w:rsidR="00360237" w:rsidRPr="00360237">
        <w:rPr>
          <w:rStyle w:val="None"/>
          <w:rFonts w:ascii="Calibri" w:hAnsi="Calibri" w:cs="Calibri"/>
          <w:color w:val="auto"/>
        </w:rPr>
        <w:t>je uživatelsky přátelský</w:t>
      </w:r>
      <w:r w:rsidR="00360237">
        <w:rPr>
          <w:rStyle w:val="None"/>
          <w:rFonts w:ascii="Calibri" w:hAnsi="Calibri" w:cs="Calibri"/>
          <w:color w:val="auto"/>
        </w:rPr>
        <w:t>, proto n</w:t>
      </w:r>
      <w:r w:rsidRPr="00580C68">
        <w:rPr>
          <w:rStyle w:val="None"/>
          <w:rFonts w:ascii="Calibri" w:hAnsi="Calibri" w:cs="Calibri"/>
          <w:color w:val="auto"/>
        </w:rPr>
        <w:t xml:space="preserve">ečekejte žádné složité příručky. </w:t>
      </w:r>
      <w:r w:rsidR="00360237">
        <w:rPr>
          <w:rStyle w:val="None"/>
          <w:rFonts w:ascii="Calibri" w:hAnsi="Calibri" w:cs="Calibri"/>
          <w:color w:val="auto"/>
        </w:rPr>
        <w:t>V</w:t>
      </w:r>
      <w:r w:rsidRPr="00580C68">
        <w:rPr>
          <w:rStyle w:val="None"/>
          <w:rFonts w:ascii="Calibri" w:hAnsi="Calibri" w:cs="Calibri"/>
          <w:color w:val="auto"/>
        </w:rPr>
        <w:t>znikl především pro sociální sítě a webové rozhraní, kde se cení stručnost a jasnost. Podá vám informace tak, aby byly snadno pochopitelné a hlavně zapamatovatelné. Krátce, jasně a k</w:t>
      </w:r>
      <w:r w:rsidR="00360237">
        <w:rPr>
          <w:rStyle w:val="None"/>
          <w:rFonts w:ascii="Calibri" w:hAnsi="Calibri" w:cs="Calibri"/>
          <w:color w:val="auto"/>
        </w:rPr>
        <w:t> </w:t>
      </w:r>
      <w:r w:rsidRPr="00580C68">
        <w:rPr>
          <w:rStyle w:val="None"/>
          <w:rFonts w:ascii="Calibri" w:hAnsi="Calibri" w:cs="Calibri"/>
          <w:color w:val="auto"/>
        </w:rPr>
        <w:t>věci. Protože když jde do tuhého, není čas na dlouhé čtení. Odolnost obyvatel chce budovat dlouhodobě, postupně.</w:t>
      </w:r>
      <w:r w:rsidR="00580C68" w:rsidRPr="00580C68">
        <w:rPr>
          <w:rStyle w:val="None"/>
          <w:rFonts w:ascii="Calibri" w:hAnsi="Calibri" w:cs="Calibri"/>
          <w:color w:val="auto"/>
        </w:rPr>
        <w:t xml:space="preserve"> </w:t>
      </w:r>
      <w:r w:rsidRPr="00580C68">
        <w:rPr>
          <w:rFonts w:ascii="Calibri" w:hAnsi="Calibri" w:cs="Calibri"/>
          <w:i/>
          <w:iCs/>
          <w:color w:val="auto"/>
        </w:rPr>
        <w:t>„Při storytellingu vycházíme z teorie psychologické reaktance, která mimo jiné říká, že když je komunikace příliš strašící a nátlaková, můžete u lidí vyvolat odpor či odmítnutí. Proto volíme odlehčený, přívětivý tón hlasu a vyhýbáme se přílišné katastrofičnosti</w:t>
      </w:r>
      <w:r w:rsidR="006048B0" w:rsidRPr="00580C68">
        <w:rPr>
          <w:rFonts w:ascii="Calibri" w:hAnsi="Calibri" w:cs="Calibri"/>
          <w:i/>
          <w:iCs/>
          <w:color w:val="auto"/>
        </w:rPr>
        <w:t xml:space="preserve">,“ </w:t>
      </w:r>
      <w:r w:rsidR="00580C68" w:rsidRPr="00580C68">
        <w:rPr>
          <w:rFonts w:ascii="Calibri" w:hAnsi="Calibri" w:cs="Calibri"/>
          <w:color w:val="auto"/>
        </w:rPr>
        <w:t xml:space="preserve">podotýká </w:t>
      </w:r>
      <w:r w:rsidR="006048B0" w:rsidRPr="00580C68">
        <w:rPr>
          <w:rFonts w:ascii="Calibri" w:hAnsi="Calibri" w:cs="Calibri"/>
          <w:color w:val="auto"/>
        </w:rPr>
        <w:t xml:space="preserve">odbornice na komunikaci </w:t>
      </w:r>
      <w:r w:rsidRPr="00580C68">
        <w:rPr>
          <w:rFonts w:ascii="Calibri" w:hAnsi="Calibri" w:cs="Calibri"/>
          <w:color w:val="auto"/>
        </w:rPr>
        <w:t>Veronika Thor</w:t>
      </w:r>
      <w:r w:rsidR="006048B0" w:rsidRPr="00580C68">
        <w:rPr>
          <w:rFonts w:ascii="Calibri" w:hAnsi="Calibri" w:cs="Calibri"/>
          <w:i/>
          <w:iCs/>
          <w:color w:val="auto"/>
        </w:rPr>
        <w:t>.</w:t>
      </w:r>
      <w:r w:rsidR="006048B0" w:rsidRPr="00580C68">
        <w:rPr>
          <w:rFonts w:ascii="Calibri" w:hAnsi="Calibri" w:cs="Calibri"/>
          <w:b/>
          <w:bCs/>
          <w:i/>
          <w:iCs/>
          <w:color w:val="auto"/>
        </w:rPr>
        <w:t xml:space="preserve"> </w:t>
      </w:r>
    </w:p>
    <w:p w14:paraId="4ED51812" w14:textId="77777777" w:rsidR="00BB78CE" w:rsidRPr="00580C68" w:rsidRDefault="00BB78CE" w:rsidP="006048B0">
      <w:pPr>
        <w:pStyle w:val="Text"/>
        <w:rPr>
          <w:rFonts w:ascii="Calibri" w:hAnsi="Calibri" w:cs="Calibri"/>
          <w:color w:val="auto"/>
        </w:rPr>
      </w:pPr>
    </w:p>
    <w:p w14:paraId="70AADF22" w14:textId="5094DCA1" w:rsidR="00BB78CE" w:rsidRPr="00580C68" w:rsidRDefault="00A41B6C" w:rsidP="00580C68">
      <w:pPr>
        <w:pStyle w:val="Text"/>
        <w:rPr>
          <w:rFonts w:ascii="Calibri" w:hAnsi="Calibri" w:cs="Calibri"/>
          <w:color w:val="auto"/>
        </w:rPr>
      </w:pPr>
      <w:r w:rsidRPr="00580C68">
        <w:rPr>
          <w:rStyle w:val="None"/>
          <w:rFonts w:ascii="Calibri" w:hAnsi="Calibri" w:cs="Calibri"/>
          <w:color w:val="auto"/>
        </w:rPr>
        <w:t xml:space="preserve">Projekt vzniká ve spolupráci s Českou zemědělskou univerzitou. Její vedení zmapovalo některé reálné krizové chvíle, které potkávají studenty během univerzitního života. Od nevyžádané pozornosti na koleji až po krizové zdravotní stavy. Do budoucna by se do </w:t>
      </w:r>
      <w:r w:rsidR="00580C68" w:rsidRPr="00580C68">
        <w:rPr>
          <w:rStyle w:val="None"/>
          <w:rFonts w:ascii="Calibri" w:hAnsi="Calibri" w:cs="Calibri"/>
          <w:color w:val="auto"/>
        </w:rPr>
        <w:t>p</w:t>
      </w:r>
      <w:r w:rsidRPr="00580C68">
        <w:rPr>
          <w:rStyle w:val="None"/>
          <w:rFonts w:ascii="Calibri" w:hAnsi="Calibri" w:cs="Calibri"/>
          <w:color w:val="auto"/>
        </w:rPr>
        <w:t>rojektu měly zapojit další instituce – tak, aby se Corty odrážel od situací, které Čechy opravdu potkávají, nebo by je potkat mohly.</w:t>
      </w:r>
      <w:r w:rsidR="00580C68" w:rsidRPr="00580C68">
        <w:rPr>
          <w:rStyle w:val="None"/>
          <w:rFonts w:ascii="Calibri" w:hAnsi="Calibri" w:cs="Calibri"/>
          <w:color w:val="auto"/>
        </w:rPr>
        <w:t xml:space="preserve"> </w:t>
      </w:r>
      <w:r w:rsidRPr="00580C68">
        <w:rPr>
          <w:rStyle w:val="None"/>
          <w:rFonts w:ascii="Calibri" w:hAnsi="Calibri" w:cs="Calibri"/>
          <w:i/>
          <w:iCs/>
          <w:color w:val="auto"/>
        </w:rPr>
        <w:t xml:space="preserve">„Život na univerzitě nepřináší jen radosti a starosti spojené se studiem, ale může přinést i řadu nepříjemných situací. Nemusí vždy nutně jít o tragédii způsobenou aktivním střelcem. Nastává mnoho jiných událostí, které vyžadují zvládání stresu. Můžete se setkat s různými druhy obtěžování, být přítomni u živelní události, přestupku či trestného činu. Studenti a studentky, ale i zaměstnanci naší univerzity budou mít v Cortym partnera, který je na zvládání těchto situací pomůže připravit,“ </w:t>
      </w:r>
      <w:r w:rsidRPr="00580C68">
        <w:rPr>
          <w:rStyle w:val="None"/>
          <w:rFonts w:ascii="Calibri" w:hAnsi="Calibri" w:cs="Calibri"/>
          <w:color w:val="auto"/>
        </w:rPr>
        <w:t xml:space="preserve">vysvětluje Jakub Kleindienst, kvestor ČZU. </w:t>
      </w:r>
    </w:p>
    <w:p w14:paraId="663EFC4F" w14:textId="77777777" w:rsidR="00BB78CE" w:rsidRPr="00580C68" w:rsidRDefault="00A41B6C" w:rsidP="006048B0">
      <w:pPr>
        <w:pStyle w:val="Text"/>
        <w:rPr>
          <w:rFonts w:ascii="Calibri" w:hAnsi="Calibri" w:cs="Calibri"/>
          <w:color w:val="auto"/>
        </w:rPr>
      </w:pPr>
      <w:r w:rsidRPr="00580C68">
        <w:rPr>
          <w:rStyle w:val="None"/>
          <w:rFonts w:ascii="Calibri" w:hAnsi="Calibri" w:cs="Calibri"/>
          <w:color w:val="auto"/>
        </w:rPr>
        <w:t xml:space="preserve"> </w:t>
      </w:r>
    </w:p>
    <w:p w14:paraId="68FE48B3" w14:textId="77777777" w:rsidR="00BB78CE" w:rsidRPr="00580C68" w:rsidRDefault="00A41B6C" w:rsidP="006048B0">
      <w:pPr>
        <w:pStyle w:val="Text"/>
        <w:rPr>
          <w:rFonts w:ascii="Calibri" w:hAnsi="Calibri" w:cs="Calibri"/>
          <w:color w:val="auto"/>
        </w:rPr>
      </w:pPr>
      <w:r w:rsidRPr="00580C68">
        <w:rPr>
          <w:rStyle w:val="None"/>
          <w:rFonts w:ascii="Calibri" w:hAnsi="Calibri" w:cs="Calibri"/>
          <w:color w:val="auto"/>
        </w:rPr>
        <w:t>Corty je neziskový projekt financovaný z prostředků soukromých dárců. Spojuje lidi, kteří věří, že příprava a informovanost mohou zachraňovat životy. Jeho ambicí je oslovit nejen mladou generaci, ale všechny, kdo chtějí být lépe připraveni na nečekané situace.</w:t>
      </w:r>
    </w:p>
    <w:p w14:paraId="4149BF29" w14:textId="77777777" w:rsidR="00BB78CE" w:rsidRPr="00580C68" w:rsidRDefault="00BB78CE" w:rsidP="006048B0">
      <w:pPr>
        <w:pStyle w:val="Text"/>
        <w:rPr>
          <w:rFonts w:ascii="Calibri" w:hAnsi="Calibri" w:cs="Calibri"/>
          <w:color w:val="auto"/>
        </w:rPr>
      </w:pPr>
    </w:p>
    <w:p w14:paraId="45377238" w14:textId="2D4A587E" w:rsidR="00BB78CE" w:rsidRPr="00580C68" w:rsidRDefault="00A41B6C" w:rsidP="006048B0">
      <w:pPr>
        <w:pStyle w:val="Text"/>
        <w:rPr>
          <w:rStyle w:val="None"/>
          <w:rFonts w:ascii="Calibri" w:hAnsi="Calibri" w:cs="Calibri"/>
          <w:b/>
          <w:bCs/>
          <w:color w:val="auto"/>
        </w:rPr>
      </w:pPr>
      <w:r w:rsidRPr="00580C68">
        <w:rPr>
          <w:rStyle w:val="None"/>
          <w:rFonts w:ascii="Calibri" w:hAnsi="Calibri" w:cs="Calibri"/>
          <w:b/>
          <w:bCs/>
          <w:color w:val="auto"/>
        </w:rPr>
        <w:t>Kam za Cortym</w:t>
      </w:r>
      <w:r w:rsidR="00360237">
        <w:rPr>
          <w:rStyle w:val="None"/>
          <w:rFonts w:ascii="Calibri" w:hAnsi="Calibri" w:cs="Calibri"/>
          <w:b/>
          <w:bCs/>
          <w:color w:val="auto"/>
        </w:rPr>
        <w:t>?</w:t>
      </w:r>
    </w:p>
    <w:p w14:paraId="7B259E84" w14:textId="77777777" w:rsidR="00BB78CE" w:rsidRPr="00580C68" w:rsidRDefault="00BB78CE" w:rsidP="006048B0">
      <w:pPr>
        <w:pStyle w:val="Text"/>
        <w:rPr>
          <w:rFonts w:ascii="Calibri" w:hAnsi="Calibri" w:cs="Calibri"/>
          <w:color w:val="auto"/>
        </w:rPr>
      </w:pPr>
      <w:hyperlink r:id="rId10" w:history="1">
        <w:r w:rsidRPr="00580C68">
          <w:rPr>
            <w:rStyle w:val="Hyperlink0"/>
            <w:rFonts w:ascii="Calibri" w:hAnsi="Calibri" w:cs="Calibri"/>
            <w:color w:val="auto"/>
          </w:rPr>
          <w:t>www.corty.info</w:t>
        </w:r>
      </w:hyperlink>
    </w:p>
    <w:p w14:paraId="6D3F156D" w14:textId="77777777" w:rsidR="00BB78CE" w:rsidRPr="00580C68" w:rsidRDefault="00A41B6C" w:rsidP="006048B0">
      <w:pPr>
        <w:pStyle w:val="Text"/>
        <w:rPr>
          <w:rFonts w:ascii="Calibri" w:hAnsi="Calibri" w:cs="Calibri"/>
          <w:color w:val="auto"/>
        </w:rPr>
      </w:pPr>
      <w:r w:rsidRPr="00580C68">
        <w:rPr>
          <w:rStyle w:val="None"/>
          <w:rFonts w:ascii="Calibri" w:hAnsi="Calibri" w:cs="Calibri"/>
          <w:color w:val="auto"/>
        </w:rPr>
        <w:t>Instagram</w:t>
      </w:r>
    </w:p>
    <w:p w14:paraId="2825F0F5" w14:textId="77777777" w:rsidR="00BB78CE" w:rsidRPr="00580C68" w:rsidRDefault="00BB78CE" w:rsidP="006048B0">
      <w:pPr>
        <w:pStyle w:val="Text"/>
        <w:rPr>
          <w:rFonts w:ascii="Calibri" w:hAnsi="Calibri" w:cs="Calibri"/>
          <w:color w:val="auto"/>
        </w:rPr>
      </w:pPr>
    </w:p>
    <w:p w14:paraId="5299B24E" w14:textId="77777777" w:rsidR="00BB78CE" w:rsidRPr="00580C68" w:rsidRDefault="00A41B6C" w:rsidP="006048B0">
      <w:pPr>
        <w:pStyle w:val="Text"/>
        <w:rPr>
          <w:rFonts w:ascii="Calibri" w:hAnsi="Calibri" w:cs="Calibri"/>
          <w:color w:val="auto"/>
        </w:rPr>
      </w:pPr>
      <w:r w:rsidRPr="00580C68">
        <w:rPr>
          <w:rStyle w:val="None"/>
          <w:rFonts w:ascii="Calibri" w:hAnsi="Calibri" w:cs="Calibri"/>
          <w:b/>
          <w:bCs/>
          <w:color w:val="auto"/>
        </w:rPr>
        <w:t>Kontakt pro média:</w:t>
      </w:r>
    </w:p>
    <w:p w14:paraId="6D5A493A" w14:textId="77777777" w:rsidR="00BB78CE" w:rsidRPr="00580C68" w:rsidRDefault="00A41B6C" w:rsidP="006048B0">
      <w:pPr>
        <w:pStyle w:val="Text"/>
        <w:rPr>
          <w:rFonts w:ascii="Calibri" w:hAnsi="Calibri" w:cs="Calibri"/>
          <w:color w:val="auto"/>
        </w:rPr>
      </w:pPr>
      <w:r w:rsidRPr="00580C68">
        <w:rPr>
          <w:rFonts w:ascii="Calibri" w:hAnsi="Calibri" w:cs="Calibri"/>
          <w:color w:val="auto"/>
        </w:rPr>
        <w:t>Jarmila Štuková</w:t>
      </w:r>
    </w:p>
    <w:p w14:paraId="3BB82FAE" w14:textId="77777777" w:rsidR="00BB78CE" w:rsidRPr="00580C68" w:rsidRDefault="00A41B6C" w:rsidP="006048B0">
      <w:pPr>
        <w:pStyle w:val="Text"/>
        <w:rPr>
          <w:rFonts w:ascii="Calibri" w:hAnsi="Calibri" w:cs="Calibri"/>
          <w:color w:val="auto"/>
        </w:rPr>
      </w:pPr>
      <w:r w:rsidRPr="00580C68">
        <w:rPr>
          <w:rFonts w:ascii="Calibri" w:hAnsi="Calibri" w:cs="Calibri"/>
          <w:color w:val="auto"/>
        </w:rPr>
        <w:t>+420777103523</w:t>
      </w:r>
    </w:p>
    <w:p w14:paraId="2409F88F" w14:textId="77777777" w:rsidR="00BB78CE" w:rsidRPr="00580C68" w:rsidRDefault="00A41B6C" w:rsidP="006048B0">
      <w:pPr>
        <w:pStyle w:val="Text"/>
        <w:rPr>
          <w:rFonts w:ascii="Calibri" w:hAnsi="Calibri" w:cs="Calibri"/>
          <w:color w:val="auto"/>
        </w:rPr>
      </w:pPr>
      <w:r w:rsidRPr="00580C68">
        <w:rPr>
          <w:rStyle w:val="None"/>
          <w:rFonts w:ascii="Calibri" w:hAnsi="Calibri" w:cs="Calibri"/>
          <w:color w:val="auto"/>
        </w:rPr>
        <w:t>info@corty.info</w:t>
      </w:r>
    </w:p>
    <w:sectPr w:rsidR="00BB78CE" w:rsidRPr="00580C68">
      <w:headerReference w:type="default" r:id="rId11"/>
      <w:footerReference w:type="default" r:id="rId12"/>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A6AB4" w14:textId="77777777" w:rsidR="00D94984" w:rsidRDefault="00D94984">
      <w:r>
        <w:separator/>
      </w:r>
    </w:p>
  </w:endnote>
  <w:endnote w:type="continuationSeparator" w:id="0">
    <w:p w14:paraId="2214B7DF" w14:textId="77777777" w:rsidR="00D94984" w:rsidRDefault="00D9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2B78" w14:textId="77777777" w:rsidR="00BB78CE" w:rsidRDefault="00BB78C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F3C1F" w14:textId="77777777" w:rsidR="00D94984" w:rsidRDefault="00D94984">
      <w:r>
        <w:separator/>
      </w:r>
    </w:p>
  </w:footnote>
  <w:footnote w:type="continuationSeparator" w:id="0">
    <w:p w14:paraId="5712AE81" w14:textId="77777777" w:rsidR="00D94984" w:rsidRDefault="00D94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3A4F" w14:textId="77777777" w:rsidR="00BB78CE" w:rsidRDefault="00BB78C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Q0MbI0NjS0MLE0s7BU0lEKTi0uzszPAykwqgUA4UhNaSwAAAA="/>
  </w:docVars>
  <w:rsids>
    <w:rsidRoot w:val="00BB78CE"/>
    <w:rsid w:val="001F5B22"/>
    <w:rsid w:val="002564C7"/>
    <w:rsid w:val="00360237"/>
    <w:rsid w:val="00554733"/>
    <w:rsid w:val="00580C68"/>
    <w:rsid w:val="006048B0"/>
    <w:rsid w:val="00695B40"/>
    <w:rsid w:val="00711C95"/>
    <w:rsid w:val="00A41B6C"/>
    <w:rsid w:val="00BB78CE"/>
    <w:rsid w:val="00C25F4A"/>
    <w:rsid w:val="00D94984"/>
    <w:rsid w:val="00E14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0AB0"/>
  <w15:docId w15:val="{B4CF4DAB-A444-4A91-BA6E-CBC94431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
    <w:name w:val="Text"/>
    <w:rPr>
      <w:rFonts w:ascii="Aptos" w:eastAsia="Aptos" w:hAnsi="Aptos" w:cs="Aptos"/>
      <w:color w:val="000000"/>
      <w:kern w:val="2"/>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467886"/>
      <w:u w:val="single" w:color="467886"/>
    </w:rPr>
  </w:style>
  <w:style w:type="paragraph" w:customStyle="1" w:styleId="TextA">
    <w:name w:val="Text A"/>
    <w:rPr>
      <w:rFonts w:ascii="Aptos" w:eastAsia="Aptos" w:hAnsi="Aptos" w:cs="Aptos"/>
      <w:color w:val="000000"/>
      <w:kern w:val="2"/>
      <w:sz w:val="24"/>
      <w:szCs w:val="24"/>
      <w:u w:color="000000"/>
      <w:lang w:val="en-US"/>
      <w14:textOutline w14:w="12700" w14:cap="flat" w14:cmpd="sng" w14:algn="ctr">
        <w14:noFill/>
        <w14:prstDash w14:val="solid"/>
        <w14:miter w14:lim="400000"/>
      </w14:textOutline>
    </w:rPr>
  </w:style>
  <w:style w:type="character" w:styleId="Nevyeenzmnka">
    <w:name w:val="Unresolved Mention"/>
    <w:basedOn w:val="Standardnpsmoodstavce"/>
    <w:uiPriority w:val="99"/>
    <w:semiHidden/>
    <w:unhideWhenUsed/>
    <w:rsid w:val="00C25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ku.cz/cz/pro-media/tiskove-zpravy/vyrocni-zprava-nku:-cesko-neni-dostatecne-pripraveno-na-krize-id1388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rty.info"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corty.info"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802</Words>
  <Characters>4737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Mráčková Karla-Nikola</dc:creator>
  <cp:lastModifiedBy>Mráčková Karla-Nikola</cp:lastModifiedBy>
  <cp:revision>5</cp:revision>
  <dcterms:created xsi:type="dcterms:W3CDTF">2025-01-22T13:09:00Z</dcterms:created>
  <dcterms:modified xsi:type="dcterms:W3CDTF">2025-01-22T13:12:00Z</dcterms:modified>
</cp:coreProperties>
</file>