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4C" w:rsidRPr="00C43C51" w:rsidRDefault="00C43C51">
      <w:pPr>
        <w:rPr>
          <w:rFonts w:ascii="Arial" w:hAnsi="Arial" w:cs="Arial"/>
          <w:b/>
          <w:color w:val="464646"/>
          <w:sz w:val="32"/>
          <w:szCs w:val="32"/>
        </w:rPr>
      </w:pPr>
      <w:proofErr w:type="spellStart"/>
      <w:r w:rsidRPr="00C43C51">
        <w:rPr>
          <w:rFonts w:ascii="Arial" w:hAnsi="Arial" w:cs="Arial"/>
          <w:b/>
          <w:color w:val="464646"/>
          <w:sz w:val="32"/>
          <w:szCs w:val="32"/>
        </w:rPr>
        <w:t>Universidad</w:t>
      </w:r>
      <w:proofErr w:type="spellEnd"/>
      <w:r w:rsidRPr="00C43C51">
        <w:rPr>
          <w:rFonts w:ascii="Arial" w:hAnsi="Arial" w:cs="Arial"/>
          <w:b/>
          <w:color w:val="464646"/>
          <w:sz w:val="32"/>
          <w:szCs w:val="32"/>
        </w:rPr>
        <w:t xml:space="preserve"> de </w:t>
      </w:r>
      <w:proofErr w:type="spellStart"/>
      <w:r w:rsidRPr="00C43C51">
        <w:rPr>
          <w:rFonts w:ascii="Arial" w:hAnsi="Arial" w:cs="Arial"/>
          <w:b/>
          <w:color w:val="464646"/>
          <w:sz w:val="32"/>
          <w:szCs w:val="32"/>
        </w:rPr>
        <w:t>Deusto</w:t>
      </w:r>
      <w:proofErr w:type="spellEnd"/>
      <w:r w:rsidRPr="00C43C51">
        <w:rPr>
          <w:rFonts w:ascii="Arial" w:hAnsi="Arial" w:cs="Arial"/>
          <w:b/>
          <w:color w:val="464646"/>
          <w:sz w:val="32"/>
          <w:szCs w:val="32"/>
        </w:rPr>
        <w:t xml:space="preserve"> - </w:t>
      </w:r>
      <w:proofErr w:type="spellStart"/>
      <w:r w:rsidRPr="00C43C51">
        <w:rPr>
          <w:rFonts w:ascii="Arial" w:hAnsi="Arial" w:cs="Arial"/>
          <w:b/>
          <w:color w:val="464646"/>
          <w:sz w:val="32"/>
          <w:szCs w:val="32"/>
        </w:rPr>
        <w:t>Campus</w:t>
      </w:r>
      <w:proofErr w:type="spellEnd"/>
      <w:r w:rsidRPr="00C43C51">
        <w:rPr>
          <w:rFonts w:ascii="Arial" w:hAnsi="Arial" w:cs="Arial"/>
          <w:b/>
          <w:color w:val="464646"/>
          <w:sz w:val="32"/>
          <w:szCs w:val="32"/>
        </w:rPr>
        <w:t xml:space="preserve"> de San Sebastián</w:t>
      </w:r>
    </w:p>
    <w:p w:rsidR="00C43C51" w:rsidRPr="00C43C51" w:rsidRDefault="00C43C51">
      <w:pPr>
        <w:rPr>
          <w:rFonts w:ascii="Arial" w:hAnsi="Arial" w:cs="Arial"/>
          <w:b/>
          <w:color w:val="464646"/>
          <w:sz w:val="32"/>
          <w:szCs w:val="32"/>
        </w:rPr>
      </w:pPr>
      <w:r w:rsidRPr="00C43C51">
        <w:rPr>
          <w:rFonts w:ascii="Arial" w:hAnsi="Arial" w:cs="Arial"/>
          <w:b/>
          <w:color w:val="464646"/>
          <w:sz w:val="32"/>
          <w:szCs w:val="32"/>
        </w:rPr>
        <w:t>E BILBAO02</w:t>
      </w:r>
    </w:p>
    <w:p w:rsidR="00C43C51" w:rsidRDefault="00C43C51">
      <w:pPr>
        <w:rPr>
          <w:rFonts w:ascii="Arial" w:hAnsi="Arial" w:cs="Arial"/>
          <w:color w:val="464646"/>
          <w:sz w:val="17"/>
          <w:szCs w:val="17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43C51">
        <w:rPr>
          <w:rFonts w:ascii="Tahoma" w:eastAsia="Times New Roman" w:hAnsi="Tahoma" w:cs="Tahoma"/>
          <w:sz w:val="20"/>
          <w:szCs w:val="20"/>
          <w:lang w:eastAsia="cs-CZ"/>
        </w:rPr>
        <w:t xml:space="preserve">&gt;&gt;&gt; MARÍA </w:t>
      </w:r>
      <w:proofErr w:type="spellStart"/>
      <w:r w:rsidRPr="00C43C51">
        <w:rPr>
          <w:rFonts w:ascii="Tahoma" w:eastAsia="Times New Roman" w:hAnsi="Tahoma" w:cs="Tahoma"/>
          <w:sz w:val="20"/>
          <w:szCs w:val="20"/>
          <w:lang w:eastAsia="cs-CZ"/>
        </w:rPr>
        <w:t>Uribe</w:t>
      </w:r>
      <w:proofErr w:type="spellEnd"/>
      <w:r w:rsidRPr="00C43C51">
        <w:rPr>
          <w:rFonts w:ascii="Tahoma" w:eastAsia="Times New Roman" w:hAnsi="Tahoma" w:cs="Tahoma"/>
          <w:sz w:val="20"/>
          <w:szCs w:val="20"/>
          <w:lang w:eastAsia="cs-CZ"/>
        </w:rPr>
        <w:t>&lt;maria.uribe@deusto.es&gt; 3.10.2012 15:20 &gt;&gt;&gt;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Dear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partner, 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Please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make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sure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get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access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this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information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and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relevant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documents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.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We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do not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send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these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materials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directly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individual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are not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person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charge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exchange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please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forward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this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information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appropiate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person.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Information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on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have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nominated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begin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studies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Deusto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Business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School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in San Sebastián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spring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2013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should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reach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us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r w:rsidRPr="00C43C51">
        <w:rPr>
          <w:rFonts w:ascii="Georgia" w:eastAsia="Times New Roman" w:hAnsi="Georgia" w:cs="Tahoma"/>
          <w:b/>
          <w:bCs/>
          <w:lang w:eastAsia="cs-CZ"/>
        </w:rPr>
        <w:t xml:space="preserve">no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later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than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15th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NOVEMBER 2012</w:t>
      </w:r>
      <w:r w:rsidRPr="00C43C51">
        <w:rPr>
          <w:rFonts w:ascii="Georgia" w:eastAsia="Times New Roman" w:hAnsi="Georgia" w:cs="Tahoma"/>
          <w:lang w:eastAsia="cs-CZ"/>
        </w:rPr>
        <w:t xml:space="preserve">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would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appreciate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could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send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us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this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information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e-mail to </w:t>
      </w:r>
      <w:hyperlink r:id="rId5" w:tgtFrame="_blank" w:history="1">
        <w:r w:rsidRPr="00C43C51">
          <w:rPr>
            <w:rFonts w:ascii="Georgia" w:eastAsia="Times New Roman" w:hAnsi="Georgia" w:cs="Tahoma"/>
            <w:color w:val="0000FF"/>
            <w:u w:val="single"/>
            <w:lang w:eastAsia="cs-CZ"/>
          </w:rPr>
          <w:t>maria.uribe@deusto.es</w:t>
        </w:r>
      </w:hyperlink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with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nomination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earliest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convenience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information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provide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us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should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contain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following</w:t>
      </w:r>
      <w:proofErr w:type="spellEnd"/>
      <w:r w:rsidRPr="00C43C51">
        <w:rPr>
          <w:rFonts w:ascii="Georgia" w:eastAsia="Times New Roman" w:hAnsi="Georgia" w:cs="Tahoma"/>
          <w:lang w:eastAsia="cs-CZ"/>
        </w:rPr>
        <w:t>: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-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Name</w:t>
      </w:r>
      <w:proofErr w:type="spellEnd"/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>- Gender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- E-mail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address</w:t>
      </w:r>
      <w:proofErr w:type="spellEnd"/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-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Semester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(s): 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Please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observe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cannot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guarantee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admission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coming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Spring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Semester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2012/2013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receive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above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information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after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deadline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15th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November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2012. 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b/>
          <w:bCs/>
          <w:lang w:eastAsia="cs-CZ"/>
        </w:rPr>
        <w:t xml:space="preserve">ON-LINE General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Registration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Form</w:t>
      </w:r>
      <w:proofErr w:type="spellEnd"/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All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will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have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fill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on-line General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Registration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reach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us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r w:rsidRPr="00C43C51">
        <w:rPr>
          <w:rFonts w:ascii="Georgia" w:eastAsia="Times New Roman" w:hAnsi="Georgia" w:cs="Tahoma"/>
          <w:b/>
          <w:bCs/>
          <w:lang w:eastAsia="cs-CZ"/>
        </w:rPr>
        <w:t xml:space="preserve">no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later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than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15th.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NOVEMBER 2012</w:t>
      </w:r>
      <w:r w:rsidRPr="00C43C51">
        <w:rPr>
          <w:rFonts w:ascii="Georgia" w:eastAsia="Times New Roman" w:hAnsi="Georgia" w:cs="Tahoma"/>
          <w:lang w:eastAsia="cs-CZ"/>
        </w:rPr>
        <w:t xml:space="preserve">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found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following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address</w:t>
      </w:r>
      <w:proofErr w:type="spellEnd"/>
      <w:r w:rsidRPr="00C43C51">
        <w:rPr>
          <w:rFonts w:ascii="Georgia" w:eastAsia="Times New Roman" w:hAnsi="Georgia" w:cs="Tahoma"/>
          <w:lang w:eastAsia="cs-CZ"/>
        </w:rPr>
        <w:t>: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hyperlink r:id="rId6" w:tgtFrame="_blank" w:history="1">
        <w:r w:rsidRPr="00C43C51">
          <w:rPr>
            <w:rFonts w:ascii="Georgia" w:eastAsia="Times New Roman" w:hAnsi="Georgia" w:cs="Tahoma"/>
            <w:color w:val="0000FF"/>
            <w:u w:val="single"/>
            <w:lang w:eastAsia="cs-CZ"/>
          </w:rPr>
          <w:t>http://www.relint.deusto.es/movilidad/datosmatricula_todo_ext.asp?lang=2</w:t>
        </w:r>
      </w:hyperlink>
      <w:r w:rsidRPr="00C43C51">
        <w:rPr>
          <w:rFonts w:ascii="Georgia" w:eastAsia="Times New Roman" w:hAnsi="Georgia" w:cs="Tahoma"/>
          <w:lang w:eastAsia="cs-CZ"/>
        </w:rPr>
        <w:t xml:space="preserve"> 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b/>
          <w:bCs/>
          <w:lang w:eastAsia="cs-CZ"/>
        </w:rPr>
        <w:t xml:space="preserve">HOUSING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Registration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Form</w:t>
      </w:r>
      <w:proofErr w:type="spellEnd"/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Both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Housing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and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Regulations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found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following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link: 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hyperlink r:id="rId7" w:tgtFrame="_blank" w:history="1">
        <w:r w:rsidRPr="00C43C51">
          <w:rPr>
            <w:rFonts w:ascii="Georgia" w:eastAsia="Times New Roman" w:hAnsi="Georgia" w:cs="Tahoma"/>
            <w:color w:val="0000FF"/>
            <w:u w:val="single"/>
            <w:lang w:eastAsia="cs-CZ"/>
          </w:rPr>
          <w:t>http://www.este.deusto.es/servlet/Satellite/Page/1120828745174/_cast/%231120828513239%231120828741890%231120828745174/UniversidadDeusto/Page/PaginaCollTemplate</w:t>
        </w:r>
      </w:hyperlink>
      <w:r w:rsidRPr="00C43C51">
        <w:rPr>
          <w:rFonts w:ascii="Georgia" w:eastAsia="Times New Roman" w:hAnsi="Georgia" w:cs="Tahoma"/>
          <w:lang w:eastAsia="cs-CZ"/>
        </w:rPr>
        <w:t xml:space="preserve"> 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OFFER 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We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would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like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inform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will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have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 period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approximately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6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days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order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decide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would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like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take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and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definitely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register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after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period.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Before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day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Registration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Home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Institution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one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which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should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confirm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their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choice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appropriate</w:t>
      </w:r>
      <w:proofErr w:type="spellEnd"/>
      <w:r w:rsidRPr="00C43C51">
        <w:rPr>
          <w:rFonts w:ascii="Georgia" w:eastAsia="Times New Roman" w:hAnsi="Georgia" w:cs="Tahoma"/>
          <w:lang w:eastAsia="cs-CZ"/>
        </w:rPr>
        <w:t>.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Exchange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coming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Business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Degree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choose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business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subjects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from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our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1st., 2nd., 3rd. and 4th.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year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Besides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are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allowed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take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 maximum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2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subjects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from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Degree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Comunication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Social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Work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Tourism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Degree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(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except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from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languages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and 1st and 2nd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year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from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Tourism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Degree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).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Human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Science Department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also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offers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subjects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exchange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such as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Ethics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Sustainability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Third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lastRenderedPageBreak/>
        <w:t>World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Development</w:t>
      </w:r>
      <w:proofErr w:type="spellEnd"/>
      <w:r w:rsidRPr="00C43C51">
        <w:rPr>
          <w:rFonts w:ascii="Georgia" w:eastAsia="Times New Roman" w:hAnsi="Georgia" w:cs="Tahoma"/>
          <w:lang w:eastAsia="cs-CZ"/>
        </w:rPr>
        <w:t>…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will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also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have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possibility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study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special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subjects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offered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them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about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Culture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Society and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Heritage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Spain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and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Basque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Country.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Spanish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are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also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on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offer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: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there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Intensive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Spanish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before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beginning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each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semester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and a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Regular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Spanish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along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semester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introductory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Basque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Language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will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also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on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offer</w:t>
      </w:r>
      <w:proofErr w:type="spellEnd"/>
      <w:r w:rsidRPr="00C43C51">
        <w:rPr>
          <w:rFonts w:ascii="Georgia" w:eastAsia="Times New Roman" w:hAnsi="Georgia" w:cs="Tahoma"/>
          <w:lang w:eastAsia="cs-CZ"/>
        </w:rPr>
        <w:t>.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Please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find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attached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offer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academic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year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2012/13 and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subjects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will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offered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in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English</w:t>
      </w:r>
      <w:proofErr w:type="spellEnd"/>
      <w:r w:rsidRPr="00C43C51">
        <w:rPr>
          <w:rFonts w:ascii="Georgia" w:eastAsia="Times New Roman" w:hAnsi="Georgia" w:cs="Tahoma"/>
          <w:lang w:eastAsia="cs-CZ"/>
        </w:rPr>
        <w:t>.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Please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remind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your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that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attendance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is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compulsory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at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University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of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Deusto</w:t>
      </w:r>
      <w:proofErr w:type="spellEnd"/>
      <w:r w:rsidRPr="00C43C51">
        <w:rPr>
          <w:rFonts w:ascii="Georgia" w:eastAsia="Times New Roman" w:hAnsi="Georgia" w:cs="Tahoma"/>
          <w:lang w:eastAsia="cs-CZ"/>
        </w:rPr>
        <w:t>.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b/>
          <w:bCs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Handbook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for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Exchange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Students</w:t>
      </w:r>
      <w:proofErr w:type="spellEnd"/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All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information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about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handbook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Exchange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can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be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found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our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website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(</w:t>
      </w:r>
      <w:hyperlink r:id="rId8" w:tgtFrame="_blank" w:history="1">
        <w:r w:rsidRPr="00C43C51">
          <w:rPr>
            <w:rFonts w:ascii="Georgia" w:eastAsia="Times New Roman" w:hAnsi="Georgia" w:cs="Tahoma"/>
            <w:color w:val="0000FF"/>
            <w:u w:val="single"/>
            <w:lang w:eastAsia="cs-CZ"/>
          </w:rPr>
          <w:t>http://www.deusto.es</w:t>
        </w:r>
      </w:hyperlink>
      <w:r w:rsidRPr="00C43C51">
        <w:rPr>
          <w:rFonts w:ascii="Georgia" w:eastAsia="Times New Roman" w:hAnsi="Georgia" w:cs="Tahoma"/>
          <w:lang w:eastAsia="cs-CZ"/>
        </w:rPr>
        <w:t>) in:</w:t>
      </w:r>
    </w:p>
    <w:p w:rsidR="00C43C51" w:rsidRDefault="00C43C51" w:rsidP="00C43C51">
      <w:pPr>
        <w:spacing w:after="15" w:line="240" w:lineRule="auto"/>
        <w:rPr>
          <w:rFonts w:ascii="Georgia" w:eastAsia="Times New Roman" w:hAnsi="Georgi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>*</w:t>
      </w:r>
      <w:proofErr w:type="spellStart"/>
      <w:r w:rsidRPr="00C43C51">
        <w:rPr>
          <w:rFonts w:ascii="Georgia" w:eastAsia="Times New Roman" w:hAnsi="Georgia" w:cs="Tahoma"/>
          <w:lang w:eastAsia="cs-CZ"/>
        </w:rPr>
        <w:t>For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BACHELOR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courses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: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Click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COURSES--&gt;DEGREES--&gt;SAN SEBASTIAN CAMPUS--&gt;DEGREE IN BUSINESS ADMINISTRATION--&gt;SYLLABUS.</w:t>
      </w:r>
    </w:p>
    <w:p w:rsidR="00C43C51" w:rsidRDefault="00C43C51" w:rsidP="00C43C51">
      <w:pPr>
        <w:spacing w:after="15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15" w:line="240" w:lineRule="auto"/>
        <w:rPr>
          <w:rFonts w:ascii="Tahoma" w:eastAsia="Times New Roman" w:hAnsi="Tahoma" w:cs="Tahoma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C43C51" w:rsidRPr="00C43C51" w:rsidTr="00C43C5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3C51" w:rsidRPr="00C43C51" w:rsidRDefault="00C43C51" w:rsidP="00C43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b/>
                <w:bCs/>
                <w:lang w:val="en-US" w:eastAsia="cs-CZ"/>
              </w:rPr>
              <w:t>Please note that:</w:t>
            </w:r>
          </w:p>
          <w:p w:rsidR="00C43C51" w:rsidRPr="00C43C51" w:rsidRDefault="00C43C51" w:rsidP="00C43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 xml:space="preserve">All the students must </w:t>
            </w:r>
            <w:r w:rsidRPr="00C43C51">
              <w:rPr>
                <w:rFonts w:ascii="Georgia" w:eastAsia="Times New Roman" w:hAnsi="Georgia" w:cs="Times New Roman"/>
                <w:b/>
                <w:bCs/>
                <w:lang w:val="en-GB" w:eastAsia="cs-CZ"/>
              </w:rPr>
              <w:t>print</w:t>
            </w: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 xml:space="preserve"> the </w:t>
            </w:r>
            <w:r w:rsidRPr="00C43C51">
              <w:rPr>
                <w:rFonts w:ascii="Arial" w:eastAsia="Times New Roman" w:hAnsi="Arial" w:cs="Arial"/>
                <w:b/>
                <w:bCs/>
                <w:lang w:val="en-GB" w:eastAsia="cs-CZ"/>
              </w:rPr>
              <w:t>ON-LINE General Registration Form</w:t>
            </w:r>
            <w:r w:rsidRPr="00C43C51">
              <w:rPr>
                <w:rFonts w:ascii="Arial" w:eastAsia="Times New Roman" w:hAnsi="Arial" w:cs="Arial"/>
                <w:lang w:val="en-GB" w:eastAsia="cs-CZ"/>
              </w:rPr>
              <w:t xml:space="preserve"> and send it, once that it has already your </w:t>
            </w:r>
            <w:r w:rsidRPr="00C43C51">
              <w:rPr>
                <w:rFonts w:ascii="Arial" w:eastAsia="Times New Roman" w:hAnsi="Arial" w:cs="Arial"/>
                <w:u w:val="single"/>
                <w:lang w:val="en-GB" w:eastAsia="cs-CZ"/>
              </w:rPr>
              <w:t>signature</w:t>
            </w:r>
            <w:r w:rsidRPr="00C43C51">
              <w:rPr>
                <w:rFonts w:ascii="Arial" w:eastAsia="Times New Roman" w:hAnsi="Arial" w:cs="Arial"/>
                <w:lang w:val="en-GB" w:eastAsia="cs-CZ"/>
              </w:rPr>
              <w:t xml:space="preserve"> and </w:t>
            </w:r>
            <w:r w:rsidRPr="00C43C51">
              <w:rPr>
                <w:rFonts w:ascii="Arial" w:eastAsia="Times New Roman" w:hAnsi="Arial" w:cs="Arial"/>
                <w:u w:val="single"/>
                <w:lang w:val="en-GB" w:eastAsia="cs-CZ"/>
              </w:rPr>
              <w:t>stamp</w:t>
            </w:r>
            <w:r w:rsidRPr="00C43C51">
              <w:rPr>
                <w:rFonts w:ascii="Arial" w:eastAsia="Times New Roman" w:hAnsi="Arial" w:cs="Arial"/>
                <w:lang w:val="en-GB" w:eastAsia="cs-CZ"/>
              </w:rPr>
              <w:t>, to the following address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eastAsia="cs-CZ"/>
              </w:rPr>
              <w:t>MARÍA URIBE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eastAsia="cs-CZ"/>
              </w:rPr>
              <w:t>UNIVERSITY OF DEUSTO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eastAsia="cs-CZ"/>
              </w:rPr>
              <w:t>DEUSTO BUSINESS SCHOOL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eastAsia="cs-CZ"/>
              </w:rPr>
              <w:t>OFICINA DE RELACIONES INTERNACIONALES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eastAsia="cs-CZ"/>
              </w:rPr>
              <w:t>MUNDAIZ 50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eastAsia="cs-CZ"/>
              </w:rPr>
              <w:t>20012 SAN SEBASTIÁN (SPAIN)</w:t>
            </w:r>
          </w:p>
          <w:p w:rsidR="00C43C51" w:rsidRDefault="00C43C51" w:rsidP="00C43C51">
            <w:pPr>
              <w:spacing w:after="0" w:line="240" w:lineRule="auto"/>
              <w:rPr>
                <w:rFonts w:ascii="Georgia" w:eastAsia="Times New Roman" w:hAnsi="Georgia" w:cs="Times New Roman"/>
                <w:lang w:val="en-GB" w:eastAsia="cs-CZ"/>
              </w:rPr>
            </w:pPr>
          </w:p>
          <w:p w:rsidR="00C43C51" w:rsidRPr="00C43C51" w:rsidRDefault="00C43C51" w:rsidP="00C43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>Along with the following documents: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>-</w:t>
            </w:r>
            <w:r w:rsidRPr="00C43C51">
              <w:rPr>
                <w:rFonts w:ascii="Georgia" w:eastAsia="Times New Roman" w:hAnsi="Georgia" w:cs="Times New Roman"/>
                <w:lang w:eastAsia="cs-CZ"/>
              </w:rPr>
              <w:t xml:space="preserve">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Sending</w:t>
            </w:r>
            <w:proofErr w:type="spellEnd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Institution's</w:t>
            </w:r>
            <w:proofErr w:type="spellEnd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official</w:t>
            </w:r>
            <w:proofErr w:type="spellEnd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statement</w:t>
            </w:r>
            <w:proofErr w:type="spellEnd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of</w:t>
            </w:r>
            <w:proofErr w:type="spellEnd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participation</w:t>
            </w:r>
            <w:proofErr w:type="spellEnd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in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the</w:t>
            </w:r>
            <w:proofErr w:type="spellEnd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mobility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programme</w:t>
            </w:r>
            <w:proofErr w:type="spellEnd"/>
            <w:r w:rsidRPr="00C43C51">
              <w:rPr>
                <w:rFonts w:ascii="Georgia" w:eastAsia="Times New Roman" w:hAnsi="Georgia" w:cs="Times New Roman"/>
                <w:b/>
                <w:bCs/>
                <w:lang w:eastAsia="cs-CZ"/>
              </w:rPr>
              <w:t>.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 xml:space="preserve">- </w:t>
            </w:r>
            <w:r w:rsidRPr="00C43C51">
              <w:rPr>
                <w:rFonts w:ascii="Georgia" w:eastAsia="Times New Roman" w:hAnsi="Georgia" w:cs="Times New Roman"/>
                <w:b/>
                <w:bCs/>
                <w:lang w:val="en-GB" w:eastAsia="cs-CZ"/>
              </w:rPr>
              <w:t>A passport photocopy</w:t>
            </w: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>.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 xml:space="preserve">- </w:t>
            </w:r>
            <w:r w:rsidRPr="00C43C51">
              <w:rPr>
                <w:rFonts w:ascii="Georgia" w:eastAsia="Times New Roman" w:hAnsi="Georgia" w:cs="Times New Roman"/>
                <w:b/>
                <w:bCs/>
                <w:lang w:val="en-GB" w:eastAsia="cs-CZ"/>
              </w:rPr>
              <w:t xml:space="preserve">A Medical Insurance photocopy covering the whole academic period at </w:t>
            </w:r>
            <w:proofErr w:type="spellStart"/>
            <w:r w:rsidRPr="00C43C51">
              <w:rPr>
                <w:rFonts w:ascii="Georgia" w:eastAsia="Times New Roman" w:hAnsi="Georgia" w:cs="Times New Roman"/>
                <w:b/>
                <w:bCs/>
                <w:lang w:val="en-GB" w:eastAsia="cs-CZ"/>
              </w:rPr>
              <w:t>Deusto</w:t>
            </w:r>
            <w:proofErr w:type="spellEnd"/>
            <w:r w:rsidRPr="00C43C51">
              <w:rPr>
                <w:rFonts w:ascii="Georgia" w:eastAsia="Times New Roman" w:hAnsi="Georgia" w:cs="Times New Roman"/>
                <w:lang w:val="en-GB" w:eastAsia="cs-CZ"/>
              </w:rPr>
              <w:t>.</w:t>
            </w:r>
          </w:p>
          <w:p w:rsidR="00C43C51" w:rsidRPr="00C43C51" w:rsidRDefault="00C43C51" w:rsidP="00C43C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 xml:space="preserve">- </w:t>
            </w:r>
            <w:r w:rsidRPr="00C43C51">
              <w:rPr>
                <w:rFonts w:ascii="Georgia" w:eastAsia="Times New Roman" w:hAnsi="Georgia" w:cs="Times New Roman"/>
                <w:b/>
                <w:bCs/>
                <w:lang w:val="en-GB" w:eastAsia="cs-CZ"/>
              </w:rPr>
              <w:t>3 passport size photos (original please)</w:t>
            </w:r>
            <w:r w:rsidRPr="00C43C51">
              <w:rPr>
                <w:rFonts w:ascii="Georgia" w:eastAsia="Times New Roman" w:hAnsi="Georgia" w:cs="Times New Roman"/>
                <w:lang w:val="en-GB" w:eastAsia="cs-CZ"/>
              </w:rPr>
              <w:t>.</w:t>
            </w:r>
          </w:p>
        </w:tc>
      </w:tr>
    </w:tbl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Please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pay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attention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our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r w:rsidRPr="00C43C51">
        <w:rPr>
          <w:rFonts w:ascii="Georgia" w:eastAsia="Times New Roman" w:hAnsi="Georgia" w:cs="Tahoma"/>
          <w:b/>
          <w:bCs/>
          <w:lang w:eastAsia="cs-CZ"/>
        </w:rPr>
        <w:t xml:space="preserve">2012/2013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Fact</w:t>
      </w:r>
      <w:proofErr w:type="spellEnd"/>
      <w:r w:rsidRPr="00C43C51">
        <w:rPr>
          <w:rFonts w:ascii="Georgia" w:eastAsia="Times New Roman" w:hAnsi="Georgia" w:cs="Tahoma"/>
          <w:b/>
          <w:bCs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b/>
          <w:bCs/>
          <w:lang w:eastAsia="cs-CZ"/>
        </w:rPr>
        <w:t>Sheet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enclosed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this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letter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with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important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information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on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deadlines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academic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calendar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etc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. 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If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have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any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questions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please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, do not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hesitate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contact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us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.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We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look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very much forward to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receiving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your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students</w:t>
      </w:r>
      <w:proofErr w:type="spellEnd"/>
      <w:r w:rsidRPr="00C43C51">
        <w:rPr>
          <w:rFonts w:ascii="Georgia" w:eastAsia="Times New Roman" w:hAnsi="Georgia" w:cs="Tahoma"/>
          <w:lang w:eastAsia="cs-CZ"/>
        </w:rPr>
        <w:t>.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Yours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sincerely</w:t>
      </w:r>
      <w:proofErr w:type="spellEnd"/>
      <w:r w:rsidRPr="00C43C51">
        <w:rPr>
          <w:rFonts w:ascii="Georgia" w:eastAsia="Times New Roman" w:hAnsi="Georgia" w:cs="Tahoma"/>
          <w:lang w:eastAsia="cs-CZ"/>
        </w:rPr>
        <w:t>,</w:t>
      </w: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</w:p>
    <w:p w:rsidR="00C43C51" w:rsidRDefault="00C43C51" w:rsidP="00C43C51">
      <w:pPr>
        <w:spacing w:after="0" w:line="240" w:lineRule="auto"/>
        <w:rPr>
          <w:rFonts w:ascii="Georgia" w:eastAsia="Times New Roman" w:hAnsi="Georgia" w:cs="Tahoma"/>
          <w:lang w:eastAsia="cs-CZ"/>
        </w:rPr>
      </w:pPr>
      <w:bookmarkStart w:id="0" w:name="_GoBack"/>
      <w:bookmarkEnd w:id="0"/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Elena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LamarainInternational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Relations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Coordinator</w:t>
      </w:r>
      <w:proofErr w:type="spellEnd"/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Deusto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Business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School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(San Sebastian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Campus</w:t>
      </w:r>
      <w:proofErr w:type="spellEnd"/>
      <w:r w:rsidRPr="00C43C51">
        <w:rPr>
          <w:rFonts w:ascii="Georgia" w:eastAsia="Times New Roman" w:hAnsi="Georgia" w:cs="Tahoma"/>
          <w:lang w:eastAsia="cs-CZ"/>
        </w:rPr>
        <w:t>)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Donostia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-San Sebastian,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September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2012 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-- 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María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Uribe-Lecube</w:t>
      </w:r>
      <w:proofErr w:type="spellEnd"/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>International Relations Office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lastRenderedPageBreak/>
        <w:t>Deusto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Business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School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(San Sebastián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Campus</w:t>
      </w:r>
      <w:proofErr w:type="spellEnd"/>
      <w:r w:rsidRPr="00C43C51">
        <w:rPr>
          <w:rFonts w:ascii="Georgia" w:eastAsia="Times New Roman" w:hAnsi="Georgia" w:cs="Tahoma"/>
          <w:lang w:eastAsia="cs-CZ"/>
        </w:rPr>
        <w:t>)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Camino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de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Mundaiz</w:t>
      </w:r>
      <w:proofErr w:type="spellEnd"/>
      <w:r w:rsidRPr="00C43C51">
        <w:rPr>
          <w:rFonts w:ascii="Georgia" w:eastAsia="Times New Roman" w:hAnsi="Georgia" w:cs="Tahoma"/>
          <w:lang w:eastAsia="cs-CZ"/>
        </w:rPr>
        <w:t>, 50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20012 </w:t>
      </w:r>
      <w:proofErr w:type="spellStart"/>
      <w:r w:rsidRPr="00C43C51">
        <w:rPr>
          <w:rFonts w:ascii="Georgia" w:eastAsia="Times New Roman" w:hAnsi="Georgia" w:cs="Tahoma"/>
          <w:lang w:eastAsia="cs-CZ"/>
        </w:rPr>
        <w:t>Donostia</w:t>
      </w:r>
      <w:proofErr w:type="spellEnd"/>
      <w:r w:rsidRPr="00C43C51">
        <w:rPr>
          <w:rFonts w:ascii="Georgia" w:eastAsia="Times New Roman" w:hAnsi="Georgia" w:cs="Tahoma"/>
          <w:lang w:eastAsia="cs-CZ"/>
        </w:rPr>
        <w:t>-San Sebastián</w:t>
      </w:r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proofErr w:type="spellStart"/>
      <w:r w:rsidRPr="00C43C51">
        <w:rPr>
          <w:rFonts w:ascii="Georgia" w:eastAsia="Times New Roman" w:hAnsi="Georgia" w:cs="Tahoma"/>
          <w:lang w:eastAsia="cs-CZ"/>
        </w:rPr>
        <w:t>Phone</w:t>
      </w:r>
      <w:proofErr w:type="spellEnd"/>
      <w:r w:rsidRPr="00C43C51">
        <w:rPr>
          <w:rFonts w:ascii="Georgia" w:eastAsia="Times New Roman" w:hAnsi="Georgia" w:cs="Tahoma"/>
          <w:lang w:eastAsia="cs-CZ"/>
        </w:rPr>
        <w:t xml:space="preserve"> no.: </w:t>
      </w:r>
      <w:hyperlink r:id="rId9" w:tgtFrame="_blank" w:history="1">
        <w:r w:rsidRPr="00C43C51">
          <w:rPr>
            <w:rFonts w:ascii="Georgia" w:eastAsia="Times New Roman" w:hAnsi="Georgia" w:cs="Tahoma"/>
            <w:color w:val="0000FF"/>
            <w:u w:val="single"/>
            <w:lang w:eastAsia="cs-CZ"/>
          </w:rPr>
          <w:t>+34.943.326 277</w:t>
        </w:r>
      </w:hyperlink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SIP: </w:t>
      </w:r>
      <w:hyperlink r:id="rId10" w:tgtFrame="_blank" w:history="1">
        <w:r w:rsidRPr="00C43C51">
          <w:rPr>
            <w:rFonts w:ascii="Georgia" w:eastAsia="Times New Roman" w:hAnsi="Georgia" w:cs="Tahoma"/>
            <w:color w:val="0000FF"/>
            <w:u w:val="single"/>
            <w:lang w:eastAsia="cs-CZ"/>
          </w:rPr>
          <w:t>277@VOIPSS.DEUSTO.ES</w:t>
        </w:r>
      </w:hyperlink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Fax no.: </w:t>
      </w:r>
      <w:hyperlink r:id="rId11" w:tgtFrame="_blank" w:history="1">
        <w:r w:rsidRPr="00C43C51">
          <w:rPr>
            <w:rFonts w:ascii="Georgia" w:eastAsia="Times New Roman" w:hAnsi="Georgia" w:cs="Tahoma"/>
            <w:color w:val="0000FF"/>
            <w:u w:val="single"/>
            <w:lang w:eastAsia="cs-CZ"/>
          </w:rPr>
          <w:t>+34.943. 320 853</w:t>
        </w:r>
      </w:hyperlink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Georgia" w:eastAsia="Times New Roman" w:hAnsi="Georgia" w:cs="Tahoma"/>
          <w:lang w:eastAsia="cs-CZ"/>
        </w:rPr>
        <w:t xml:space="preserve">E-mail: </w:t>
      </w:r>
      <w:hyperlink r:id="rId12" w:tgtFrame="_blank" w:history="1">
        <w:r w:rsidRPr="00C43C51">
          <w:rPr>
            <w:rFonts w:ascii="Georgia" w:eastAsia="Times New Roman" w:hAnsi="Georgia" w:cs="Tahoma"/>
            <w:color w:val="0000FF"/>
            <w:u w:val="single"/>
            <w:lang w:eastAsia="cs-CZ"/>
          </w:rPr>
          <w:t>maria.uribe@deusto.es</w:t>
        </w:r>
      </w:hyperlink>
    </w:p>
    <w:p w:rsidR="00C43C51" w:rsidRPr="00C43C51" w:rsidRDefault="00C43C51" w:rsidP="00C43C51">
      <w:pPr>
        <w:spacing w:after="0" w:line="240" w:lineRule="auto"/>
        <w:rPr>
          <w:rFonts w:ascii="Tahoma" w:eastAsia="Times New Roman" w:hAnsi="Tahoma" w:cs="Tahoma"/>
          <w:lang w:eastAsia="cs-CZ"/>
        </w:rPr>
      </w:pPr>
    </w:p>
    <w:p w:rsidR="00C43C51" w:rsidRPr="00C43C51" w:rsidRDefault="00C43C51" w:rsidP="00C43C51">
      <w:pPr>
        <w:spacing w:after="240" w:line="240" w:lineRule="auto"/>
        <w:rPr>
          <w:rFonts w:ascii="Tahoma" w:eastAsia="Times New Roman" w:hAnsi="Tahoma" w:cs="Tahoma"/>
          <w:lang w:eastAsia="cs-CZ"/>
        </w:rPr>
      </w:pPr>
      <w:r w:rsidRPr="00C43C51">
        <w:rPr>
          <w:rFonts w:ascii="Tahoma" w:eastAsia="Times New Roman" w:hAnsi="Tahoma" w:cs="Tahoma"/>
          <w:lang w:eastAsia="cs-CZ"/>
        </w:rPr>
        <w:br/>
      </w:r>
      <w:r w:rsidRPr="00C43C51">
        <w:rPr>
          <w:rFonts w:ascii="Tahoma" w:eastAsia="Times New Roman" w:hAnsi="Tahoma" w:cs="Tahoma"/>
          <w:lang w:eastAsia="cs-CZ"/>
        </w:rPr>
        <w:br w:type="textWrapping" w:clear="all"/>
      </w:r>
    </w:p>
    <w:p w:rsidR="00C43C51" w:rsidRDefault="00C43C51">
      <w:pPr>
        <w:rPr>
          <w:rFonts w:ascii="Arial" w:hAnsi="Arial" w:cs="Arial"/>
          <w:color w:val="464646"/>
          <w:sz w:val="17"/>
          <w:szCs w:val="17"/>
        </w:rPr>
      </w:pPr>
    </w:p>
    <w:p w:rsidR="00C43C51" w:rsidRDefault="00C43C51"/>
    <w:sectPr w:rsidR="00C4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0"/>
    <w:rsid w:val="00074960"/>
    <w:rsid w:val="00C43C51"/>
    <w:rsid w:val="00F3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3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3C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3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3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3C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21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22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0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5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59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9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1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18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5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9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2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5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5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64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41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04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8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1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4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0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57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08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21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89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95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18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86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94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95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95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4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4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58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59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20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52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7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75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sto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te.deusto.es/servlet/Satellite/Page/1120828745174/_cast/%231120828513239%231120828741890%231120828745174/UniversidadDeusto/Page/PaginaCollTemplate" TargetMode="External"/><Relationship Id="rId12" Type="http://schemas.openxmlformats.org/officeDocument/2006/relationships/hyperlink" Target="mailto:maria.uribe@deusto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lint.deusto.es/movilidad/datosmatricula_todo_ext.asp?lang=2" TargetMode="External"/><Relationship Id="rId11" Type="http://schemas.openxmlformats.org/officeDocument/2006/relationships/hyperlink" Target="tel:%2B34.943.%20320%20853" TargetMode="External"/><Relationship Id="rId5" Type="http://schemas.openxmlformats.org/officeDocument/2006/relationships/hyperlink" Target="mailto:maria.uribe@deusto.es" TargetMode="External"/><Relationship Id="rId10" Type="http://schemas.openxmlformats.org/officeDocument/2006/relationships/hyperlink" Target="mailto:277@VOIPSS.DEUST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34.943.326%202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4419</Characters>
  <Application>Microsoft Office Word</Application>
  <DocSecurity>0</DocSecurity>
  <Lines>36</Lines>
  <Paragraphs>10</Paragraphs>
  <ScaleCrop>false</ScaleCrop>
  <Company>Česká zemědělská univerzita v Praze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Vilimovska Martina</dc:creator>
  <cp:keywords/>
  <dc:description/>
  <cp:lastModifiedBy>Vilimovska Martina</cp:lastModifiedBy>
  <cp:revision>2</cp:revision>
  <dcterms:created xsi:type="dcterms:W3CDTF">2012-12-04T07:57:00Z</dcterms:created>
  <dcterms:modified xsi:type="dcterms:W3CDTF">2012-12-04T08:00:00Z</dcterms:modified>
</cp:coreProperties>
</file>