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27" w:rsidRPr="00695927" w:rsidRDefault="00695927">
      <w:pPr>
        <w:rPr>
          <w:b/>
          <w:sz w:val="32"/>
          <w:szCs w:val="32"/>
        </w:rPr>
      </w:pPr>
      <w:proofErr w:type="spellStart"/>
      <w:r w:rsidRPr="00695927">
        <w:rPr>
          <w:b/>
          <w:sz w:val="32"/>
          <w:szCs w:val="32"/>
        </w:rPr>
        <w:t>Swedish</w:t>
      </w:r>
      <w:proofErr w:type="spellEnd"/>
      <w:r w:rsidRPr="00695927">
        <w:rPr>
          <w:b/>
          <w:sz w:val="32"/>
          <w:szCs w:val="32"/>
        </w:rPr>
        <w:t xml:space="preserve"> University </w:t>
      </w:r>
      <w:proofErr w:type="spellStart"/>
      <w:r w:rsidRPr="00695927">
        <w:rPr>
          <w:b/>
          <w:sz w:val="32"/>
          <w:szCs w:val="32"/>
        </w:rPr>
        <w:t>of</w:t>
      </w:r>
      <w:proofErr w:type="spellEnd"/>
      <w:r w:rsidRPr="00695927">
        <w:rPr>
          <w:b/>
          <w:sz w:val="32"/>
          <w:szCs w:val="32"/>
        </w:rPr>
        <w:t xml:space="preserve"> </w:t>
      </w:r>
      <w:proofErr w:type="spellStart"/>
      <w:r w:rsidRPr="00695927">
        <w:rPr>
          <w:b/>
          <w:sz w:val="32"/>
          <w:szCs w:val="32"/>
        </w:rPr>
        <w:t>Agricultural</w:t>
      </w:r>
      <w:proofErr w:type="spellEnd"/>
      <w:r w:rsidRPr="00695927">
        <w:rPr>
          <w:b/>
          <w:sz w:val="32"/>
          <w:szCs w:val="32"/>
        </w:rPr>
        <w:t xml:space="preserve"> </w:t>
      </w:r>
      <w:proofErr w:type="spellStart"/>
      <w:r w:rsidRPr="00695927">
        <w:rPr>
          <w:b/>
          <w:sz w:val="32"/>
          <w:szCs w:val="32"/>
        </w:rPr>
        <w:t>Sciences</w:t>
      </w:r>
      <w:proofErr w:type="spellEnd"/>
      <w:r w:rsidRPr="00695927">
        <w:rPr>
          <w:b/>
          <w:sz w:val="32"/>
          <w:szCs w:val="32"/>
        </w:rPr>
        <w:t xml:space="preserve"> (SLU)</w:t>
      </w:r>
    </w:p>
    <w:p w:rsidR="007366E2" w:rsidRPr="00695927" w:rsidRDefault="00695927">
      <w:pPr>
        <w:rPr>
          <w:b/>
          <w:sz w:val="32"/>
          <w:szCs w:val="32"/>
        </w:rPr>
      </w:pPr>
      <w:r w:rsidRPr="00695927">
        <w:rPr>
          <w:b/>
          <w:sz w:val="32"/>
          <w:szCs w:val="32"/>
        </w:rPr>
        <w:t>S UPPSALA02</w:t>
      </w:r>
    </w:p>
    <w:p w:rsidR="00695927" w:rsidRDefault="00695927">
      <w:bookmarkStart w:id="0" w:name="_GoBack"/>
      <w:bookmarkEnd w:id="0"/>
    </w:p>
    <w:p w:rsidR="00695927" w:rsidRPr="00695927" w:rsidRDefault="00695927" w:rsidP="0069592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cs-CZ"/>
        </w:rPr>
      </w:pPr>
      <w:r w:rsidRPr="00695927">
        <w:rPr>
          <w:rFonts w:ascii="Tahoma" w:eastAsia="Times New Roman" w:hAnsi="Tahoma" w:cs="Tahoma"/>
          <w:sz w:val="20"/>
          <w:szCs w:val="20"/>
          <w:lang w:val="en-US" w:eastAsia="cs-CZ"/>
        </w:rPr>
        <w:br/>
        <w:t xml:space="preserve">&gt;&gt;&gt; </w:t>
      </w:r>
      <w:proofErr w:type="spellStart"/>
      <w:r w:rsidRPr="00695927">
        <w:rPr>
          <w:rFonts w:ascii="Tahoma" w:eastAsia="Times New Roman" w:hAnsi="Tahoma" w:cs="Tahoma"/>
          <w:sz w:val="20"/>
          <w:szCs w:val="20"/>
          <w:lang w:val="en-US" w:eastAsia="cs-CZ"/>
        </w:rPr>
        <w:t>Malin</w:t>
      </w:r>
      <w:proofErr w:type="spellEnd"/>
      <w:r w:rsidRPr="00695927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Larsson &lt;malin.larsson@slu.se&gt; 24.4.2013 12:33 &gt;&gt;&gt;</w:t>
      </w: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 w:eastAsia="cs-CZ"/>
        </w:rPr>
      </w:pP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Dear colleagues,</w:t>
      </w: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Spring greetings from SLU!</w:t>
      </w: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We are working intensely with the admission of new exchange students, renewing of agreements, the ECHE application and not the least preparing for changes coming with “Erasmus for </w:t>
      </w:r>
      <w:proofErr w:type="gramStart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All</w:t>
      </w:r>
      <w:proofErr w:type="gramEnd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”. At the same time, we are undergoing some staff changes that we wish to inform you of. Our contact details for the respective tasks are presented below.</w:t>
      </w:r>
    </w:p>
    <w:p w:rsidR="00695927" w:rsidRPr="00695927" w:rsidRDefault="00695927" w:rsidP="00695927">
      <w:pPr>
        <w:spacing w:after="0" w:line="240" w:lineRule="auto"/>
        <w:rPr>
          <w:rFonts w:ascii="Calibri" w:eastAsia="Times New Roman" w:hAnsi="Calibri" w:cs="Calibri"/>
          <w:color w:val="1F497D"/>
          <w:lang w:val="en-US" w:eastAsia="cs-CZ"/>
        </w:rPr>
      </w:pP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Maria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Starkenberg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still works at SLU but has a new position working as a systems administrator for our Student web.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Malin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Larsson who has been working with student agreements is leaving SLU for a new position at the Swedish Institute. We have both enjoyed working with you and on the International Team at SLU, and wish you all the best for the future!</w:t>
      </w:r>
    </w:p>
    <w:p w:rsidR="00695927" w:rsidRPr="00695927" w:rsidRDefault="00695927" w:rsidP="00695927">
      <w:pPr>
        <w:spacing w:after="0" w:line="240" w:lineRule="auto"/>
        <w:rPr>
          <w:rFonts w:ascii="Calibri" w:eastAsia="Times New Roman" w:hAnsi="Calibri" w:cs="Calibri"/>
          <w:color w:val="1F497D"/>
          <w:lang w:val="en-US" w:eastAsia="cs-CZ"/>
        </w:rPr>
      </w:pP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Best wishes,</w:t>
      </w: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Maria and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Malin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, The International Student’s Office, SLU</w:t>
      </w:r>
    </w:p>
    <w:p w:rsidR="00695927" w:rsidRPr="00695927" w:rsidRDefault="00695927" w:rsidP="00695927">
      <w:pPr>
        <w:keepNext/>
        <w:spacing w:before="260" w:after="20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GB" w:eastAsia="cs-CZ"/>
        </w:rPr>
      </w:pPr>
      <w:r w:rsidRPr="006959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GB" w:eastAsia="cs-CZ"/>
        </w:rPr>
        <w:t>Contacts</w:t>
      </w:r>
    </w:p>
    <w:p w:rsidR="00695927" w:rsidRPr="00695927" w:rsidRDefault="00695927" w:rsidP="00695927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  <w:r w:rsidRPr="0069592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Incoming exchange students</w:t>
      </w: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: </w:t>
      </w:r>
      <w:hyperlink r:id="rId6" w:history="1">
        <w:r w:rsidRPr="00695927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cs-CZ"/>
          </w:rPr>
          <w:t>exchangestudies@slu.se</w:t>
        </w:r>
      </w:hyperlink>
      <w:r w:rsidRPr="00695927">
        <w:rPr>
          <w:rFonts w:ascii="Calibri" w:eastAsia="Times New Roman" w:hAnsi="Calibri" w:cs="Calibri"/>
          <w:color w:val="000000"/>
          <w:lang w:val="en-US" w:eastAsia="cs-CZ"/>
        </w:rPr>
        <w:br/>
      </w:r>
      <w:proofErr w:type="gram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>Those</w:t>
      </w:r>
      <w:proofErr w:type="gram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 xml:space="preserve"> working with incoming exchange students are:</w:t>
      </w:r>
    </w:p>
    <w:p w:rsidR="00695927" w:rsidRPr="00695927" w:rsidRDefault="00695927" w:rsidP="00695927">
      <w:pPr>
        <w:numPr>
          <w:ilvl w:val="0"/>
          <w:numId w:val="1"/>
        </w:numPr>
        <w:spacing w:after="276"/>
        <w:ind w:left="78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Emma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Capandegui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 (Campus Uppsala and Campus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Skara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)</w:t>
      </w:r>
    </w:p>
    <w:p w:rsidR="00695927" w:rsidRPr="00695927" w:rsidRDefault="00695927" w:rsidP="00695927">
      <w:pPr>
        <w:numPr>
          <w:ilvl w:val="0"/>
          <w:numId w:val="1"/>
        </w:numPr>
        <w:spacing w:after="276"/>
        <w:ind w:left="78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Louise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Tetting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 (Campus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Umeå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, Campus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Skinnskatteberg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 and forestry students at Campus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Alnarp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)</w:t>
      </w:r>
    </w:p>
    <w:p w:rsidR="00695927" w:rsidRPr="00695927" w:rsidRDefault="00695927" w:rsidP="00695927">
      <w:pPr>
        <w:numPr>
          <w:ilvl w:val="0"/>
          <w:numId w:val="1"/>
        </w:numPr>
        <w:spacing w:after="240"/>
        <w:ind w:left="780"/>
        <w:contextualSpacing/>
        <w:rPr>
          <w:rFonts w:ascii="Calibri" w:eastAsia="Times New Roman" w:hAnsi="Calibri" w:cs="Calibri"/>
          <w:color w:val="1F497D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Sara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Westman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 (Campus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Alnarp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)</w:t>
      </w: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69592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Outgoing exchange students</w:t>
      </w:r>
      <w:r w:rsidRPr="00695927"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cs-CZ"/>
        </w:rPr>
        <w:t xml:space="preserve">: </w:t>
      </w:r>
      <w:hyperlink r:id="rId7" w:history="1">
        <w:r w:rsidRPr="00695927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cs-CZ"/>
          </w:rPr>
          <w:t>goabroad@slu.se</w:t>
        </w:r>
      </w:hyperlink>
      <w:r w:rsidRPr="0069592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   </w:t>
      </w:r>
      <w:r w:rsidRPr="00695927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br/>
      </w:r>
      <w:proofErr w:type="gram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>Those</w:t>
      </w:r>
      <w:proofErr w:type="gram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 xml:space="preserve"> work</w:t>
      </w:r>
      <w:r w:rsidRPr="00695927">
        <w:rPr>
          <w:rFonts w:ascii="Arial" w:eastAsia="Times New Roman" w:hAnsi="Arial" w:cs="Arial"/>
          <w:color w:val="1F497D"/>
          <w:sz w:val="20"/>
          <w:szCs w:val="20"/>
          <w:u w:val="single"/>
          <w:lang w:val="en-US" w:eastAsia="cs-CZ"/>
        </w:rPr>
        <w:t>ing</w:t>
      </w:r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 xml:space="preserve"> with outgoing exchange students are:</w:t>
      </w:r>
    </w:p>
    <w:p w:rsidR="00695927" w:rsidRPr="00695927" w:rsidRDefault="00695927" w:rsidP="00695927">
      <w:pPr>
        <w:numPr>
          <w:ilvl w:val="0"/>
          <w:numId w:val="1"/>
        </w:numPr>
        <w:spacing w:after="276"/>
        <w:ind w:left="78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 xml:space="preserve">Karin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>Bennmarker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 xml:space="preserve"> (Campus Uppsala and Campus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>Skara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cs-CZ"/>
        </w:rPr>
        <w:t>)</w:t>
      </w:r>
    </w:p>
    <w:p w:rsidR="00695927" w:rsidRPr="00695927" w:rsidRDefault="00695927" w:rsidP="00695927">
      <w:pPr>
        <w:numPr>
          <w:ilvl w:val="0"/>
          <w:numId w:val="1"/>
        </w:numPr>
        <w:spacing w:after="276"/>
        <w:ind w:left="78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Louise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Tetting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 (Campus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Umeå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 and Campus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Skinnskatteberg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)</w:t>
      </w:r>
    </w:p>
    <w:p w:rsidR="00695927" w:rsidRPr="00695927" w:rsidRDefault="00695927" w:rsidP="00695927">
      <w:pPr>
        <w:numPr>
          <w:ilvl w:val="0"/>
          <w:numId w:val="1"/>
        </w:numPr>
        <w:spacing w:after="276"/>
        <w:ind w:left="780"/>
        <w:contextualSpacing/>
        <w:rPr>
          <w:rFonts w:ascii="Calibri" w:eastAsia="Times New Roman" w:hAnsi="Calibri" w:cs="Calibri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Sara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Westman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 xml:space="preserve"> (Campus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Alnarp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cs-CZ"/>
        </w:rPr>
        <w:t>)</w:t>
      </w: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</w:pPr>
      <w:r w:rsidRPr="0069592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Student exchange agreements</w:t>
      </w: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</w:pPr>
    </w:p>
    <w:p w:rsidR="00695927" w:rsidRPr="00695927" w:rsidRDefault="00695927" w:rsidP="00695927">
      <w:pPr>
        <w:numPr>
          <w:ilvl w:val="0"/>
          <w:numId w:val="2"/>
        </w:numPr>
        <w:spacing w:after="276"/>
        <w:ind w:left="780"/>
        <w:contextualSpacing/>
        <w:rPr>
          <w:rFonts w:ascii="Arial" w:eastAsia="Times New Roman" w:hAnsi="Arial" w:cs="Arial"/>
          <w:color w:val="000000"/>
          <w:sz w:val="20"/>
          <w:szCs w:val="20"/>
          <w:lang w:val="sv-SE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sv-SE" w:eastAsia="cs-CZ"/>
        </w:rPr>
        <w:t>Karin Bennmarker (Erasmus agreements)</w:t>
      </w:r>
      <w:r w:rsidRPr="00695927">
        <w:rPr>
          <w:rFonts w:ascii="Arial" w:eastAsia="Times New Roman" w:hAnsi="Arial" w:cs="Arial"/>
          <w:color w:val="1F497D"/>
          <w:sz w:val="20"/>
          <w:szCs w:val="20"/>
          <w:lang w:val="sv-SE" w:eastAsia="cs-CZ"/>
        </w:rPr>
        <w:t xml:space="preserve">: </w:t>
      </w:r>
      <w:hyperlink r:id="rId8" w:history="1">
        <w:r w:rsidRPr="00695927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sv-SE" w:eastAsia="cs-CZ"/>
          </w:rPr>
          <w:t>karin.bennmarker@slu.se</w:t>
        </w:r>
      </w:hyperlink>
    </w:p>
    <w:p w:rsidR="00695927" w:rsidRPr="00695927" w:rsidRDefault="00695927" w:rsidP="00695927">
      <w:pPr>
        <w:numPr>
          <w:ilvl w:val="0"/>
          <w:numId w:val="2"/>
        </w:numPr>
        <w:spacing w:after="0"/>
        <w:ind w:left="780"/>
        <w:contextualSpacing/>
        <w:rPr>
          <w:rFonts w:ascii="Calibri" w:eastAsia="Times New Roman" w:hAnsi="Calibri" w:cs="Calibri"/>
          <w:color w:val="000000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Anna Stenberg, former </w:t>
      </w:r>
      <w:proofErr w:type="spellStart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Lauritz</w:t>
      </w:r>
      <w:proofErr w:type="spellEnd"/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(all other agreements): </w:t>
      </w:r>
      <w:hyperlink r:id="rId9" w:history="1">
        <w:r w:rsidRPr="0069592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anna.stenberg@slu.se</w:t>
        </w:r>
      </w:hyperlink>
    </w:p>
    <w:p w:rsidR="00695927" w:rsidRPr="00695927" w:rsidRDefault="00695927" w:rsidP="00695927">
      <w:pPr>
        <w:spacing w:after="0" w:line="240" w:lineRule="auto"/>
        <w:rPr>
          <w:rFonts w:ascii="Calibri" w:eastAsia="Times New Roman" w:hAnsi="Calibri" w:cs="Calibri"/>
          <w:color w:val="000000"/>
          <w:lang w:val="en-US" w:eastAsia="cs-CZ"/>
        </w:rPr>
      </w:pPr>
    </w:p>
    <w:p w:rsidR="00695927" w:rsidRPr="00695927" w:rsidRDefault="00695927" w:rsidP="006959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</w:r>
      <w:proofErr w:type="spellStart"/>
      <w:r w:rsidRPr="0069592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Sveriges</w:t>
      </w:r>
      <w:proofErr w:type="spellEnd"/>
      <w:r w:rsidRPr="0069592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9592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lantbruksuniversitet</w:t>
      </w:r>
      <w:proofErr w:type="spellEnd"/>
      <w:r w:rsidRPr="0069592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br/>
        <w:t>Swedish University of Agricultural Sciences</w:t>
      </w: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</w:r>
      <w:r w:rsidRPr="0069592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  <w:t>Division of Student Affairs and Learning Development</w:t>
      </w:r>
    </w:p>
    <w:p w:rsidR="00695927" w:rsidRPr="00695927" w:rsidRDefault="00695927" w:rsidP="00695927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val="sv-SE" w:eastAsia="cs-CZ"/>
        </w:rPr>
      </w:pPr>
      <w:r w:rsidRPr="00695927">
        <w:rPr>
          <w:rFonts w:ascii="Arial" w:eastAsia="Times New Roman" w:hAnsi="Arial" w:cs="Arial"/>
          <w:color w:val="000000"/>
          <w:sz w:val="20"/>
          <w:szCs w:val="20"/>
          <w:lang w:val="sv-SE" w:eastAsia="cs-CZ"/>
        </w:rPr>
        <w:t>Box 7010, SE-750 07 UPPSALA</w:t>
      </w:r>
      <w:r w:rsidRPr="00695927">
        <w:rPr>
          <w:rFonts w:ascii="Arial" w:eastAsia="Times New Roman" w:hAnsi="Arial" w:cs="Arial"/>
          <w:color w:val="000000"/>
          <w:sz w:val="20"/>
          <w:szCs w:val="20"/>
          <w:lang w:val="sv-SE" w:eastAsia="cs-CZ"/>
        </w:rPr>
        <w:br/>
        <w:t>Visiting address: Hampus von Posts väg 8</w:t>
      </w:r>
      <w:r w:rsidRPr="00695927">
        <w:rPr>
          <w:rFonts w:ascii="Arial" w:eastAsia="Times New Roman" w:hAnsi="Arial" w:cs="Arial"/>
          <w:color w:val="000000"/>
          <w:sz w:val="20"/>
          <w:szCs w:val="20"/>
          <w:lang w:val="sv-SE" w:eastAsia="cs-CZ"/>
        </w:rPr>
        <w:br/>
      </w:r>
      <w:hyperlink r:id="rId10" w:tgtFrame="_blank" w:tooltip="www.slu.se" w:history="1">
        <w:r w:rsidRPr="00695927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sv-SE" w:eastAsia="cs-CZ"/>
          </w:rPr>
          <w:t>www.slu.se</w:t>
        </w:r>
      </w:hyperlink>
      <w:r w:rsidRPr="00695927">
        <w:rPr>
          <w:rFonts w:ascii="Arial" w:eastAsia="Times New Roman" w:hAnsi="Arial" w:cs="Arial"/>
          <w:color w:val="000000"/>
          <w:sz w:val="20"/>
          <w:szCs w:val="20"/>
          <w:lang w:val="sv-SE" w:eastAsia="cs-CZ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52450" cy="733425"/>
            <wp:effectExtent l="0" t="0" r="0" b="0"/>
            <wp:docPr id="1" name="Obrázek 1" descr="Beskrivning: https://internt.slu.se/PageFiles/81117/SLU_Log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https://internt.slu.se/PageFiles/81117/SLU_Logo_mai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27" w:rsidRDefault="00695927"/>
    <w:sectPr w:rsidR="0069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A14"/>
    <w:multiLevelType w:val="hybridMultilevel"/>
    <w:tmpl w:val="6F7EC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7219"/>
    <w:multiLevelType w:val="hybridMultilevel"/>
    <w:tmpl w:val="D3863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1D"/>
    <w:rsid w:val="0063601D"/>
    <w:rsid w:val="00695927"/>
    <w:rsid w:val="007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95927"/>
    <w:pPr>
      <w:spacing w:after="0" w:line="240" w:lineRule="auto"/>
      <w:outlineLvl w:val="2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95927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59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5927"/>
    <w:pPr>
      <w:spacing w:after="240"/>
      <w:ind w:left="720"/>
      <w:contextualSpacing/>
    </w:pPr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95927"/>
    <w:pPr>
      <w:spacing w:after="0" w:line="240" w:lineRule="auto"/>
      <w:outlineLvl w:val="2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95927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59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5927"/>
    <w:pPr>
      <w:spacing w:after="240"/>
      <w:ind w:left="720"/>
      <w:contextualSpacing/>
    </w:pPr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16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bennmarker@slu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oabroad@sl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changestudies@slu.se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slu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stenberg@slu.s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1770</Characters>
  <Application>Microsoft Office Word</Application>
  <DocSecurity>0</DocSecurity>
  <Lines>14</Lines>
  <Paragraphs>4</Paragraphs>
  <ScaleCrop>false</ScaleCrop>
  <Company>Česká zemědělská univerzita v Praze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2013-04-24T12:18:00Z</dcterms:created>
  <dcterms:modified xsi:type="dcterms:W3CDTF">2013-04-24T12:19:00Z</dcterms:modified>
</cp:coreProperties>
</file>