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A535D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FCAECC" wp14:editId="76CA8E2A">
            <wp:simplePos x="0" y="0"/>
            <wp:positionH relativeFrom="column">
              <wp:posOffset>4429125</wp:posOffset>
            </wp:positionH>
            <wp:positionV relativeFrom="paragraph">
              <wp:posOffset>3175</wp:posOffset>
            </wp:positionV>
            <wp:extent cx="1416050" cy="771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3B3">
        <w:rPr>
          <w:noProof/>
          <w:lang w:eastAsia="cs-CZ"/>
        </w:rPr>
        <w:drawing>
          <wp:inline distT="0" distB="0" distL="0" distR="0">
            <wp:extent cx="1360800" cy="907200"/>
            <wp:effectExtent l="0" t="0" r="0" b="7620"/>
            <wp:docPr id="1" name="Obrázek 1" descr="C:\Users\brabencova\Documents\Loga\CZU_CZ_zelen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46" w:rsidRDefault="003C0E46"/>
    <w:p w:rsidR="003C0E46" w:rsidRDefault="003C0E46"/>
    <w:p w:rsidR="00A535D3" w:rsidRPr="00AA036B" w:rsidRDefault="00A535D3" w:rsidP="00A535D3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AA036B">
        <w:rPr>
          <w:rFonts w:ascii="Verdana" w:hAnsi="Verdana"/>
          <w:color w:val="002060"/>
          <w:sz w:val="24"/>
          <w:szCs w:val="24"/>
        </w:rPr>
        <w:t xml:space="preserve">Česká zemědělská univerzita v Praze (ČZU) a Technologické centrum AV ČR </w:t>
      </w:r>
    </w:p>
    <w:p w:rsidR="00A535D3" w:rsidRPr="00AA036B" w:rsidRDefault="00A535D3" w:rsidP="00AA036B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</w:p>
    <w:p w:rsidR="00900FC5" w:rsidRPr="00900FC5" w:rsidRDefault="00900FC5" w:rsidP="007563B3">
      <w:pPr>
        <w:jc w:val="center"/>
        <w:rPr>
          <w:rFonts w:ascii="Verdana" w:hAnsi="Verdana"/>
          <w:color w:val="002060"/>
          <w:sz w:val="4"/>
          <w:szCs w:val="4"/>
        </w:rPr>
      </w:pPr>
    </w:p>
    <w:p w:rsidR="007563B3" w:rsidRDefault="00D71BD2" w:rsidP="007563B3">
      <w:pPr>
        <w:jc w:val="center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si Vás dovoluje</w:t>
      </w:r>
      <w:r w:rsidR="007563B3" w:rsidRPr="000B6EFB">
        <w:rPr>
          <w:rFonts w:ascii="Verdana" w:hAnsi="Verdana"/>
          <w:color w:val="002060"/>
        </w:rPr>
        <w:t xml:space="preserve"> pozvat na</w:t>
      </w:r>
      <w:r w:rsidR="007563B3" w:rsidRPr="007563B3">
        <w:rPr>
          <w:rFonts w:ascii="Verdana" w:hAnsi="Verdana"/>
          <w:color w:val="002060"/>
        </w:rPr>
        <w:t xml:space="preserve"> </w:t>
      </w:r>
      <w:r w:rsidR="00AF7183">
        <w:rPr>
          <w:rFonts w:ascii="Verdana" w:hAnsi="Verdana"/>
          <w:color w:val="002060"/>
        </w:rPr>
        <w:t>workshop</w:t>
      </w:r>
    </w:p>
    <w:p w:rsidR="00685E7E" w:rsidRDefault="00685E7E" w:rsidP="007563B3">
      <w:pPr>
        <w:jc w:val="center"/>
        <w:rPr>
          <w:rFonts w:ascii="Verdana" w:hAnsi="Verdana"/>
          <w:color w:val="002060"/>
        </w:rPr>
      </w:pPr>
    </w:p>
    <w:p w:rsidR="00BA76B7" w:rsidRDefault="00BA76B7" w:rsidP="00685E7E">
      <w:pPr>
        <w:autoSpaceDE w:val="0"/>
        <w:autoSpaceDN w:val="0"/>
        <w:adjustRightInd w:val="0"/>
        <w:spacing w:after="360"/>
        <w:jc w:val="center"/>
        <w:rPr>
          <w:rFonts w:ascii="Verdana" w:hAnsi="Verdana"/>
          <w:b/>
          <w:color w:val="002060"/>
          <w:sz w:val="32"/>
          <w:szCs w:val="32"/>
        </w:rPr>
      </w:pPr>
      <w:r w:rsidRPr="00BA76B7">
        <w:rPr>
          <w:rFonts w:ascii="Verdana" w:hAnsi="Verdana"/>
          <w:b/>
          <w:color w:val="002060"/>
          <w:sz w:val="32"/>
          <w:szCs w:val="32"/>
        </w:rPr>
        <w:t xml:space="preserve">Marie </w:t>
      </w:r>
      <w:proofErr w:type="spellStart"/>
      <w:r w:rsidRPr="00BA76B7">
        <w:rPr>
          <w:rFonts w:ascii="Verdana" w:hAnsi="Verdana"/>
          <w:b/>
          <w:color w:val="002060"/>
          <w:sz w:val="32"/>
          <w:szCs w:val="32"/>
        </w:rPr>
        <w:t>Skłodowska</w:t>
      </w:r>
      <w:proofErr w:type="spellEnd"/>
      <w:r w:rsidRPr="00BA76B7">
        <w:rPr>
          <w:rFonts w:ascii="Verdana" w:hAnsi="Verdana"/>
          <w:b/>
          <w:color w:val="002060"/>
          <w:sz w:val="32"/>
          <w:szCs w:val="32"/>
        </w:rPr>
        <w:t xml:space="preserve">-Curie </w:t>
      </w:r>
      <w:proofErr w:type="spellStart"/>
      <w:r w:rsidRPr="00BA76B7">
        <w:rPr>
          <w:rFonts w:ascii="Verdana" w:hAnsi="Verdana"/>
          <w:b/>
          <w:color w:val="002060"/>
          <w:sz w:val="32"/>
          <w:szCs w:val="32"/>
        </w:rPr>
        <w:t>Actions</w:t>
      </w:r>
      <w:proofErr w:type="spellEnd"/>
      <w:r w:rsidRPr="00BA76B7">
        <w:rPr>
          <w:rFonts w:ascii="Verdana" w:hAnsi="Verdana"/>
          <w:b/>
          <w:color w:val="002060"/>
          <w:sz w:val="32"/>
          <w:szCs w:val="32"/>
        </w:rPr>
        <w:t xml:space="preserve"> </w:t>
      </w:r>
    </w:p>
    <w:p w:rsidR="00685E7E" w:rsidRDefault="00685E7E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685E7E" w:rsidRDefault="00685E7E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D61399" w:rsidRDefault="00D61399" w:rsidP="00B658C2">
      <w:pPr>
        <w:spacing w:after="0"/>
        <w:rPr>
          <w:rFonts w:ascii="Verdana" w:hAnsi="Verdana"/>
          <w:color w:val="002060"/>
          <w:sz w:val="20"/>
          <w:szCs w:val="20"/>
        </w:rPr>
      </w:pPr>
    </w:p>
    <w:p w:rsidR="009E418E" w:rsidRDefault="009E418E" w:rsidP="00B658C2">
      <w:pPr>
        <w:spacing w:after="0"/>
        <w:rPr>
          <w:rFonts w:ascii="Verdana" w:hAnsi="Verdana"/>
          <w:color w:val="002060"/>
          <w:sz w:val="20"/>
          <w:szCs w:val="20"/>
        </w:rPr>
      </w:pPr>
    </w:p>
    <w:p w:rsidR="00711EEF" w:rsidRPr="00D14ADC" w:rsidRDefault="007563B3" w:rsidP="00AA036B">
      <w:pPr>
        <w:spacing w:after="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Datum konání:</w:t>
      </w:r>
      <w:r w:rsidR="00231E0A">
        <w:rPr>
          <w:rFonts w:ascii="Verdana" w:hAnsi="Verdana"/>
          <w:color w:val="002060"/>
          <w:sz w:val="20"/>
          <w:szCs w:val="20"/>
        </w:rPr>
        <w:t xml:space="preserve">  </w:t>
      </w:r>
      <w:r w:rsidR="003C0E46">
        <w:rPr>
          <w:rFonts w:ascii="Verdana" w:hAnsi="Verdana"/>
          <w:color w:val="002060"/>
          <w:sz w:val="20"/>
          <w:szCs w:val="20"/>
        </w:rPr>
        <w:t xml:space="preserve"> </w:t>
      </w:r>
      <w:r w:rsidR="003C0E46" w:rsidRPr="003C0E46">
        <w:rPr>
          <w:rFonts w:ascii="Verdana" w:hAnsi="Verdana"/>
          <w:b/>
          <w:color w:val="002060"/>
          <w:sz w:val="20"/>
          <w:szCs w:val="20"/>
        </w:rPr>
        <w:t>14</w:t>
      </w:r>
      <w:r w:rsidR="00866046" w:rsidRPr="00B658C2">
        <w:rPr>
          <w:rFonts w:ascii="Verdana" w:hAnsi="Verdana"/>
          <w:b/>
          <w:color w:val="002060"/>
          <w:sz w:val="20"/>
          <w:szCs w:val="20"/>
        </w:rPr>
        <w:t xml:space="preserve">. </w:t>
      </w:r>
      <w:r w:rsidR="003C0E46">
        <w:rPr>
          <w:rFonts w:ascii="Verdana" w:hAnsi="Verdana"/>
          <w:b/>
          <w:color w:val="002060"/>
          <w:sz w:val="20"/>
          <w:szCs w:val="20"/>
        </w:rPr>
        <w:t>prosince 2017, 13:0</w:t>
      </w:r>
      <w:r w:rsidR="00AA036B">
        <w:rPr>
          <w:rFonts w:ascii="Verdana" w:hAnsi="Verdana"/>
          <w:b/>
          <w:color w:val="002060"/>
          <w:sz w:val="20"/>
          <w:szCs w:val="20"/>
        </w:rPr>
        <w:t>0</w:t>
      </w:r>
      <w:r w:rsidRPr="00BA76B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7563B3" w:rsidRPr="00E12FDF" w:rsidRDefault="00711EEF" w:rsidP="00AA036B">
      <w:pPr>
        <w:tabs>
          <w:tab w:val="left" w:pos="1701"/>
        </w:tabs>
        <w:spacing w:after="0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ČZU</w:t>
      </w:r>
      <w:r w:rsidR="00C647C4">
        <w:rPr>
          <w:rFonts w:ascii="Verdana" w:hAnsi="Verdana"/>
          <w:b/>
          <w:color w:val="002060"/>
          <w:sz w:val="20"/>
          <w:szCs w:val="20"/>
        </w:rPr>
        <w:t xml:space="preserve"> v Praze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 xml:space="preserve">, </w:t>
      </w:r>
      <w:r w:rsidR="00BA76B7">
        <w:rPr>
          <w:rFonts w:ascii="Verdana" w:hAnsi="Verdana"/>
          <w:b/>
          <w:color w:val="002060"/>
          <w:sz w:val="20"/>
          <w:szCs w:val="20"/>
        </w:rPr>
        <w:t xml:space="preserve">rektorát, </w:t>
      </w:r>
      <w:r w:rsidR="00AA036B" w:rsidRPr="00E12FDF">
        <w:rPr>
          <w:rFonts w:ascii="Verdana" w:hAnsi="Verdana"/>
          <w:b/>
          <w:color w:val="17365D" w:themeColor="text2" w:themeShade="BF"/>
          <w:sz w:val="20"/>
          <w:szCs w:val="20"/>
        </w:rPr>
        <w:t>zasedací místnost 5.p.</w:t>
      </w:r>
    </w:p>
    <w:p w:rsidR="007563B3" w:rsidRDefault="00BA76B7" w:rsidP="00AA036B">
      <w:pPr>
        <w:tabs>
          <w:tab w:val="left" w:pos="1701"/>
        </w:tabs>
        <w:spacing w:after="0"/>
        <w:rPr>
          <w:rFonts w:ascii="Verdana" w:hAnsi="Verdana"/>
          <w:color w:val="002060"/>
          <w:sz w:val="16"/>
          <w:szCs w:val="16"/>
        </w:rPr>
      </w:pPr>
      <w:r w:rsidRPr="00BA76B7">
        <w:rPr>
          <w:rFonts w:ascii="Verdana" w:hAnsi="Verdana"/>
          <w:color w:val="002060"/>
          <w:sz w:val="20"/>
          <w:szCs w:val="20"/>
        </w:rPr>
        <w:t>Přednášející</w:t>
      </w:r>
      <w:r>
        <w:rPr>
          <w:rFonts w:ascii="Verdana" w:hAnsi="Verdana"/>
          <w:color w:val="002060"/>
          <w:sz w:val="16"/>
          <w:szCs w:val="16"/>
        </w:rPr>
        <w:t>:</w:t>
      </w:r>
      <w:r>
        <w:rPr>
          <w:rFonts w:ascii="Verdana" w:hAnsi="Verdana"/>
          <w:color w:val="002060"/>
          <w:sz w:val="16"/>
          <w:szCs w:val="16"/>
        </w:rPr>
        <w:tab/>
      </w:r>
      <w:r w:rsidR="003C0E46" w:rsidRPr="003C0E46">
        <w:rPr>
          <w:rFonts w:ascii="Verdana" w:hAnsi="Verdana"/>
          <w:color w:val="002060"/>
          <w:sz w:val="20"/>
          <w:szCs w:val="20"/>
        </w:rPr>
        <w:t>M</w:t>
      </w:r>
      <w:r w:rsidRPr="003C0E46">
        <w:rPr>
          <w:rFonts w:ascii="Verdana" w:hAnsi="Verdana"/>
          <w:color w:val="002060"/>
          <w:sz w:val="20"/>
          <w:szCs w:val="20"/>
        </w:rPr>
        <w:t>gr.</w:t>
      </w:r>
      <w:r w:rsidRPr="00BA76B7">
        <w:rPr>
          <w:rFonts w:ascii="Verdana" w:hAnsi="Verdana"/>
          <w:color w:val="002060"/>
          <w:sz w:val="20"/>
          <w:szCs w:val="20"/>
        </w:rPr>
        <w:t xml:space="preserve"> Petra </w:t>
      </w:r>
      <w:proofErr w:type="spellStart"/>
      <w:r w:rsidR="00A535D3">
        <w:rPr>
          <w:rFonts w:ascii="Verdana" w:hAnsi="Verdana"/>
          <w:color w:val="002060"/>
          <w:sz w:val="20"/>
          <w:szCs w:val="20"/>
        </w:rPr>
        <w:t>Fedorová</w:t>
      </w:r>
      <w:proofErr w:type="spellEnd"/>
      <w:r w:rsidRPr="00BA76B7">
        <w:rPr>
          <w:rFonts w:ascii="Verdana" w:hAnsi="Verdana"/>
          <w:color w:val="002060"/>
          <w:sz w:val="20"/>
          <w:szCs w:val="20"/>
        </w:rPr>
        <w:t xml:space="preserve">, </w:t>
      </w:r>
      <w:proofErr w:type="gramStart"/>
      <w:r w:rsidRPr="00BA76B7">
        <w:rPr>
          <w:rFonts w:ascii="Verdana" w:hAnsi="Verdana"/>
          <w:color w:val="002060"/>
          <w:sz w:val="20"/>
          <w:szCs w:val="20"/>
        </w:rPr>
        <w:t>M.E.S.</w:t>
      </w:r>
      <w:proofErr w:type="gramEnd"/>
      <w:r w:rsidRPr="00BA76B7">
        <w:rPr>
          <w:rFonts w:ascii="Verdana" w:hAnsi="Verdana"/>
          <w:color w:val="002060"/>
          <w:sz w:val="20"/>
          <w:szCs w:val="20"/>
        </w:rPr>
        <w:t>, Technologické centrum AV ČR</w:t>
      </w:r>
      <w:r>
        <w:rPr>
          <w:rFonts w:ascii="Verdana" w:hAnsi="Verdana"/>
          <w:color w:val="002060"/>
          <w:sz w:val="16"/>
          <w:szCs w:val="16"/>
        </w:rPr>
        <w:t xml:space="preserve"> </w:t>
      </w:r>
    </w:p>
    <w:p w:rsidR="00B31CBD" w:rsidRPr="00D32D9A" w:rsidRDefault="00BA76B7" w:rsidP="00AA036B">
      <w:pPr>
        <w:tabs>
          <w:tab w:val="left" w:pos="1701"/>
        </w:tabs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002060"/>
          <w:sz w:val="16"/>
          <w:szCs w:val="16"/>
        </w:rPr>
        <w:tab/>
      </w:r>
      <w:r w:rsidR="00A535D3" w:rsidRPr="00A535D3">
        <w:rPr>
          <w:rFonts w:ascii="Verdana" w:hAnsi="Verdana"/>
          <w:color w:val="17365D" w:themeColor="text2" w:themeShade="BF"/>
          <w:sz w:val="20"/>
          <w:szCs w:val="20"/>
        </w:rPr>
        <w:t>doc. Mgr.</w:t>
      </w:r>
      <w:r w:rsidR="00A535D3">
        <w:rPr>
          <w:rFonts w:ascii="Verdana" w:hAnsi="Verdana"/>
          <w:b/>
          <w:color w:val="17365D" w:themeColor="text2" w:themeShade="BF"/>
        </w:rPr>
        <w:t xml:space="preserve"> 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Michal Straka, Ph.D.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, Ústav organické chemie a biochemie AV ČR</w:t>
      </w:r>
    </w:p>
    <w:p w:rsidR="00F8006A" w:rsidRDefault="00F8006A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3C0E46" w:rsidRDefault="003C0E46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3C0E46" w:rsidRDefault="003C0E46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3C0E46" w:rsidRDefault="003C0E46" w:rsidP="00AA036B">
      <w:pPr>
        <w:tabs>
          <w:tab w:val="left" w:pos="1701"/>
        </w:tabs>
        <w:spacing w:after="0"/>
        <w:ind w:left="1701"/>
        <w:rPr>
          <w:rFonts w:ascii="Verdana" w:hAnsi="Verdana"/>
          <w:color w:val="FF0000"/>
          <w:sz w:val="16"/>
          <w:szCs w:val="16"/>
        </w:rPr>
      </w:pPr>
    </w:p>
    <w:p w:rsidR="007563B3" w:rsidRPr="00B658C2" w:rsidRDefault="007563B3" w:rsidP="00AA036B">
      <w:pPr>
        <w:spacing w:after="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b/>
          <w:color w:val="17365D" w:themeColor="text2" w:themeShade="BF"/>
        </w:rPr>
        <w:t>P R O G R A M</w:t>
      </w:r>
    </w:p>
    <w:p w:rsidR="00212317" w:rsidRDefault="00FB777E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12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>
        <w:rPr>
          <w:rFonts w:ascii="Verdana" w:hAnsi="Verdana"/>
          <w:color w:val="17365D" w:themeColor="text2" w:themeShade="BF"/>
          <w:sz w:val="20"/>
          <w:szCs w:val="20"/>
        </w:rPr>
        <w:t>45 –</w:t>
      </w:r>
      <w:r w:rsidR="003C0E46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13</w:t>
      </w:r>
      <w:r w:rsidR="008B6D2A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Registrace</w:t>
      </w:r>
      <w:r w:rsidR="00CE6E7C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212317" w:rsidRPr="00B658C2" w:rsidRDefault="00212317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231E0A" w:rsidRPr="00B658C2" w:rsidRDefault="00FB777E" w:rsidP="00AA036B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13:0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0 – </w:t>
      </w:r>
      <w:r w:rsidR="008B6D2A" w:rsidRPr="00B658C2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8B6D2A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D61399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b/>
          <w:color w:val="17365D" w:themeColor="text2" w:themeShade="BF"/>
        </w:rPr>
        <w:t xml:space="preserve">Marie </w:t>
      </w:r>
      <w:proofErr w:type="spellStart"/>
      <w:r w:rsidRPr="00B658C2">
        <w:rPr>
          <w:rFonts w:ascii="Verdana" w:hAnsi="Verdana"/>
          <w:b/>
          <w:color w:val="17365D" w:themeColor="text2" w:themeShade="BF"/>
        </w:rPr>
        <w:t>Skłodowska</w:t>
      </w:r>
      <w:proofErr w:type="spellEnd"/>
      <w:r w:rsidRPr="00B658C2">
        <w:rPr>
          <w:rFonts w:ascii="Verdana" w:hAnsi="Verdana"/>
          <w:b/>
          <w:color w:val="17365D" w:themeColor="text2" w:themeShade="BF"/>
        </w:rPr>
        <w:t xml:space="preserve">-Curie </w:t>
      </w:r>
      <w:proofErr w:type="spellStart"/>
      <w:r w:rsidRPr="00B658C2">
        <w:rPr>
          <w:rFonts w:ascii="Verdana" w:hAnsi="Verdana"/>
          <w:b/>
          <w:color w:val="17365D" w:themeColor="text2" w:themeShade="BF"/>
        </w:rPr>
        <w:t>Actions</w:t>
      </w:r>
      <w:proofErr w:type="spellEnd"/>
      <w:r w:rsidR="003C0E46">
        <w:rPr>
          <w:rFonts w:ascii="Verdana" w:hAnsi="Verdana"/>
          <w:b/>
          <w:color w:val="17365D" w:themeColor="text2" w:themeShade="BF"/>
        </w:rPr>
        <w:t xml:space="preserve"> – průvodce akcemi MSCA</w:t>
      </w:r>
    </w:p>
    <w:p w:rsidR="00212317" w:rsidRPr="00B658C2" w:rsidRDefault="00212317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FB777E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Mgr. Petra </w:t>
      </w:r>
      <w:proofErr w:type="spellStart"/>
      <w:r w:rsidR="00FB777E">
        <w:rPr>
          <w:rFonts w:ascii="Verdana" w:hAnsi="Verdana"/>
          <w:color w:val="17365D" w:themeColor="text2" w:themeShade="BF"/>
          <w:sz w:val="20"/>
          <w:szCs w:val="20"/>
        </w:rPr>
        <w:t>Fedorová</w:t>
      </w:r>
      <w:proofErr w:type="spellEnd"/>
      <w:r w:rsidR="00FB777E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proofErr w:type="gramStart"/>
      <w:r w:rsidR="00FB777E" w:rsidRPr="00B658C2">
        <w:rPr>
          <w:rFonts w:ascii="Verdana" w:hAnsi="Verdana"/>
          <w:color w:val="17365D" w:themeColor="text2" w:themeShade="BF"/>
          <w:sz w:val="20"/>
          <w:szCs w:val="20"/>
        </w:rPr>
        <w:t>M.E.S</w:t>
      </w:r>
      <w:r w:rsidR="00FB777E">
        <w:rPr>
          <w:rFonts w:ascii="Verdana" w:hAnsi="Verdana"/>
          <w:color w:val="17365D" w:themeColor="text2" w:themeShade="BF"/>
          <w:sz w:val="20"/>
          <w:szCs w:val="20"/>
        </w:rPr>
        <w:t>.</w:t>
      </w:r>
      <w:proofErr w:type="gramEnd"/>
      <w:r w:rsidR="00FB777E" w:rsidRPr="00B658C2"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  <w:t xml:space="preserve"> (TC AV ČR)</w:t>
      </w:r>
    </w:p>
    <w:p w:rsidR="00212317" w:rsidRPr="00B658C2" w:rsidRDefault="00212317" w:rsidP="00AA036B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7563B3" w:rsidRPr="00B658C2" w:rsidRDefault="008B6D2A" w:rsidP="00AA036B">
      <w:pPr>
        <w:spacing w:after="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AA036B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D61399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 – </w:t>
      </w:r>
      <w:r w:rsidR="00AA036B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AA036B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D61399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FB777E">
        <w:rPr>
          <w:rFonts w:ascii="Verdana" w:hAnsi="Verdana"/>
          <w:b/>
          <w:color w:val="17365D" w:themeColor="text2" w:themeShade="BF"/>
        </w:rPr>
        <w:t>Projekty MSCA z pohledu hodnotitele</w:t>
      </w:r>
    </w:p>
    <w:p w:rsidR="008B6D2A" w:rsidRDefault="00331FA6" w:rsidP="00AA036B">
      <w:pPr>
        <w:spacing w:after="0" w:line="240" w:lineRule="auto"/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</w:pPr>
      <w:r w:rsidRPr="00B658C2">
        <w:rPr>
          <w:rFonts w:ascii="Verdana" w:hAnsi="Verdana"/>
          <w:b/>
          <w:color w:val="17365D" w:themeColor="text2" w:themeShade="BF"/>
        </w:rPr>
        <w:tab/>
      </w:r>
      <w:r w:rsidRPr="00B658C2">
        <w:rPr>
          <w:rFonts w:ascii="Verdana" w:hAnsi="Verdana"/>
          <w:b/>
          <w:color w:val="17365D" w:themeColor="text2" w:themeShade="BF"/>
        </w:rPr>
        <w:tab/>
      </w:r>
      <w:r w:rsidRPr="00B658C2">
        <w:rPr>
          <w:rFonts w:ascii="Verdana" w:hAnsi="Verdana"/>
          <w:b/>
          <w:color w:val="17365D" w:themeColor="text2" w:themeShade="BF"/>
        </w:rPr>
        <w:tab/>
      </w:r>
      <w:r w:rsidR="00A535D3" w:rsidRPr="00A535D3">
        <w:rPr>
          <w:rFonts w:ascii="Verdana" w:hAnsi="Verdana"/>
          <w:color w:val="17365D" w:themeColor="text2" w:themeShade="BF"/>
          <w:sz w:val="20"/>
          <w:szCs w:val="20"/>
        </w:rPr>
        <w:t>doc. Mgr.</w:t>
      </w:r>
      <w:r w:rsidR="00A535D3">
        <w:rPr>
          <w:rFonts w:ascii="Verdana" w:hAnsi="Verdana"/>
          <w:b/>
          <w:color w:val="17365D" w:themeColor="text2" w:themeShade="BF"/>
        </w:rPr>
        <w:t xml:space="preserve"> </w:t>
      </w:r>
      <w:r w:rsidR="00FB777E">
        <w:rPr>
          <w:rFonts w:ascii="Verdana" w:hAnsi="Verdana"/>
          <w:color w:val="17365D" w:themeColor="text2" w:themeShade="BF"/>
          <w:sz w:val="20"/>
          <w:szCs w:val="20"/>
        </w:rPr>
        <w:t>Michal Straka, Ph.D.</w:t>
      </w:r>
      <w:r w:rsidR="00B658C2" w:rsidRPr="00B658C2"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  <w:t xml:space="preserve"> </w:t>
      </w:r>
      <w:r w:rsidR="008B6D2A" w:rsidRPr="00B658C2"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  <w:t>(</w:t>
      </w:r>
      <w:r w:rsidR="00FB777E"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  <w:t xml:space="preserve">ÚOCHB </w:t>
      </w:r>
      <w:r w:rsidR="00B658C2" w:rsidRPr="00B658C2"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  <w:t>AV ČR</w:t>
      </w:r>
      <w:r w:rsidR="008B6D2A" w:rsidRPr="00B658C2"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  <w:t>)</w:t>
      </w:r>
    </w:p>
    <w:p w:rsidR="00F8006A" w:rsidRDefault="00F8006A" w:rsidP="00AA036B">
      <w:pPr>
        <w:spacing w:after="0" w:line="240" w:lineRule="auto"/>
        <w:rPr>
          <w:rFonts w:ascii="Verdana" w:eastAsia="Times New Roman" w:hAnsi="Verdana" w:cs="Segoe UI"/>
          <w:color w:val="17365D" w:themeColor="text2" w:themeShade="BF"/>
          <w:sz w:val="20"/>
          <w:szCs w:val="20"/>
          <w:lang w:eastAsia="cs-CZ"/>
        </w:rPr>
      </w:pPr>
    </w:p>
    <w:p w:rsidR="007563B3" w:rsidRDefault="00B658C2" w:rsidP="00AA036B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  <w:r w:rsidRPr="00B658C2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="00D61399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900FC5" w:rsidRPr="00B658C2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535D3">
        <w:rPr>
          <w:rFonts w:ascii="Verdana" w:hAnsi="Verdana"/>
          <w:color w:val="17365D" w:themeColor="text2" w:themeShade="BF"/>
          <w:sz w:val="20"/>
          <w:szCs w:val="20"/>
        </w:rPr>
        <w:t>- 15:00</w:t>
      </w:r>
      <w:r w:rsidR="00900FC5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Diskuse</w:t>
      </w:r>
    </w:p>
    <w:p w:rsidR="009E418E" w:rsidRDefault="009E418E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AA036B" w:rsidRDefault="00AA036B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  <w:bookmarkStart w:id="0" w:name="_GoBack"/>
      <w:bookmarkEnd w:id="0"/>
    </w:p>
    <w:p w:rsidR="003C0E46" w:rsidRDefault="003C0E46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685E7E" w:rsidRDefault="00685E7E" w:rsidP="00B658C2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</w:p>
    <w:p w:rsidR="00231E0A" w:rsidRDefault="00331FA6" w:rsidP="00231E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658C2">
        <w:rPr>
          <w:rFonts w:ascii="Verdana" w:hAnsi="Verdana"/>
          <w:color w:val="002060"/>
          <w:sz w:val="18"/>
          <w:szCs w:val="18"/>
        </w:rPr>
        <w:t>Vzhledem ke kapacitě konferenční místnosti p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rosíme o Vaši </w:t>
      </w:r>
      <w:r w:rsidR="007563B3" w:rsidRPr="00B658C2">
        <w:rPr>
          <w:rFonts w:ascii="Verdana" w:hAnsi="Verdana"/>
          <w:b/>
          <w:color w:val="002060"/>
          <w:sz w:val="18"/>
          <w:szCs w:val="18"/>
        </w:rPr>
        <w:t xml:space="preserve">registraci do </w:t>
      </w:r>
      <w:r w:rsidR="00FB777E">
        <w:rPr>
          <w:rFonts w:ascii="Verdana" w:hAnsi="Verdana"/>
          <w:b/>
          <w:color w:val="17365D" w:themeColor="text2" w:themeShade="BF"/>
          <w:sz w:val="18"/>
          <w:szCs w:val="18"/>
        </w:rPr>
        <w:t>13</w:t>
      </w:r>
      <w:r w:rsidRPr="00B658C2">
        <w:rPr>
          <w:rFonts w:ascii="Verdana" w:hAnsi="Verdana"/>
          <w:b/>
          <w:color w:val="17365D" w:themeColor="text2" w:themeShade="BF"/>
          <w:sz w:val="18"/>
          <w:szCs w:val="18"/>
        </w:rPr>
        <w:t xml:space="preserve">. </w:t>
      </w:r>
      <w:r w:rsidR="00FB777E">
        <w:rPr>
          <w:rFonts w:ascii="Verdana" w:hAnsi="Verdana"/>
          <w:b/>
          <w:color w:val="17365D" w:themeColor="text2" w:themeShade="BF"/>
          <w:sz w:val="18"/>
          <w:szCs w:val="18"/>
        </w:rPr>
        <w:t>prosince</w:t>
      </w:r>
      <w:r w:rsidR="00B658C2" w:rsidRPr="00B658C2">
        <w:rPr>
          <w:rFonts w:ascii="Verdana" w:hAnsi="Verdana"/>
          <w:b/>
          <w:color w:val="17365D" w:themeColor="text2" w:themeShade="BF"/>
          <w:sz w:val="18"/>
          <w:szCs w:val="18"/>
        </w:rPr>
        <w:t xml:space="preserve"> 201</w:t>
      </w:r>
      <w:r w:rsidR="00FB777E">
        <w:rPr>
          <w:rFonts w:ascii="Verdana" w:hAnsi="Verdana"/>
          <w:b/>
          <w:color w:val="17365D" w:themeColor="text2" w:themeShade="BF"/>
          <w:sz w:val="18"/>
          <w:szCs w:val="18"/>
        </w:rPr>
        <w:t>7</w:t>
      </w:r>
      <w:r w:rsidR="007563B3" w:rsidRPr="00B658C2">
        <w:rPr>
          <w:rFonts w:ascii="Verdana" w:hAnsi="Verdana"/>
          <w:color w:val="17365D" w:themeColor="text2" w:themeShade="BF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na </w:t>
      </w:r>
      <w:hyperlink r:id="rId7" w:history="1">
        <w:r w:rsidR="00BA76B7" w:rsidRPr="00B658C2">
          <w:rPr>
            <w:rStyle w:val="Hypertextovodkaz"/>
            <w:rFonts w:ascii="Verdana" w:hAnsi="Verdana"/>
            <w:sz w:val="18"/>
            <w:szCs w:val="18"/>
          </w:rPr>
          <w:t>mjilkova@rektorat.czu.cz</w:t>
        </w:r>
      </w:hyperlink>
      <w:r w:rsidR="00B25FF6" w:rsidRPr="00B658C2">
        <w:rPr>
          <w:rFonts w:ascii="Verdana" w:hAnsi="Verdana"/>
          <w:color w:val="002060"/>
          <w:sz w:val="18"/>
          <w:szCs w:val="18"/>
        </w:rPr>
        <w:t>.</w:t>
      </w:r>
      <w:r w:rsidR="00231E0A" w:rsidRPr="00B658C2">
        <w:rPr>
          <w:rFonts w:ascii="Verdana" w:hAnsi="Verdana"/>
          <w:color w:val="00206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p w:rsidR="00137F66" w:rsidRPr="00AA036B" w:rsidRDefault="00AF7183">
      <w:pPr>
        <w:jc w:val="center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Workshop</w:t>
      </w:r>
      <w:r w:rsidR="00185238" w:rsidRPr="00AA036B">
        <w:rPr>
          <w:rFonts w:ascii="Verdana" w:hAnsi="Verdana"/>
          <w:color w:val="002060"/>
          <w:sz w:val="20"/>
          <w:szCs w:val="20"/>
        </w:rPr>
        <w:t xml:space="preserve"> je konán v rámci projektu EUPRO.</w:t>
      </w:r>
    </w:p>
    <w:sectPr w:rsidR="00137F66" w:rsidRPr="00AA036B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8"/>
    <w:rsid w:val="000E7D0A"/>
    <w:rsid w:val="00137F66"/>
    <w:rsid w:val="00175C0D"/>
    <w:rsid w:val="00185238"/>
    <w:rsid w:val="00212317"/>
    <w:rsid w:val="00231E0A"/>
    <w:rsid w:val="002430B7"/>
    <w:rsid w:val="00264766"/>
    <w:rsid w:val="0028483D"/>
    <w:rsid w:val="003101C5"/>
    <w:rsid w:val="00331FA6"/>
    <w:rsid w:val="003C0E46"/>
    <w:rsid w:val="005361AF"/>
    <w:rsid w:val="00540BB3"/>
    <w:rsid w:val="005D07D5"/>
    <w:rsid w:val="00685E7E"/>
    <w:rsid w:val="006C2359"/>
    <w:rsid w:val="00711EEF"/>
    <w:rsid w:val="0074346F"/>
    <w:rsid w:val="007563B3"/>
    <w:rsid w:val="00771B72"/>
    <w:rsid w:val="00866046"/>
    <w:rsid w:val="00885DAB"/>
    <w:rsid w:val="008B6D2A"/>
    <w:rsid w:val="008D03DC"/>
    <w:rsid w:val="00900FC5"/>
    <w:rsid w:val="009223C4"/>
    <w:rsid w:val="00924435"/>
    <w:rsid w:val="009254F3"/>
    <w:rsid w:val="00933F2C"/>
    <w:rsid w:val="009E418E"/>
    <w:rsid w:val="009F7DDD"/>
    <w:rsid w:val="00A4119E"/>
    <w:rsid w:val="00A535D3"/>
    <w:rsid w:val="00A71C6E"/>
    <w:rsid w:val="00A84FE8"/>
    <w:rsid w:val="00AA036B"/>
    <w:rsid w:val="00AF7183"/>
    <w:rsid w:val="00B25FF6"/>
    <w:rsid w:val="00B31CBD"/>
    <w:rsid w:val="00B658C2"/>
    <w:rsid w:val="00BA76B7"/>
    <w:rsid w:val="00BC05C6"/>
    <w:rsid w:val="00C523EE"/>
    <w:rsid w:val="00C647C4"/>
    <w:rsid w:val="00C94DF2"/>
    <w:rsid w:val="00CE6E7C"/>
    <w:rsid w:val="00D20CA7"/>
    <w:rsid w:val="00D32D9A"/>
    <w:rsid w:val="00D61399"/>
    <w:rsid w:val="00D71BD2"/>
    <w:rsid w:val="00E11955"/>
    <w:rsid w:val="00E12FDF"/>
    <w:rsid w:val="00E34EB8"/>
    <w:rsid w:val="00F8006A"/>
    <w:rsid w:val="00F84C86"/>
    <w:rsid w:val="00FB777E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F9C4"/>
  <w15:docId w15:val="{D68A3F54-A7B2-4A4C-8505-7920EDBB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ilkova@rektorat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kobzovaj</dc:creator>
  <cp:lastModifiedBy>Jílková Magdaléna</cp:lastModifiedBy>
  <cp:revision>6</cp:revision>
  <cp:lastPrinted>2014-05-14T10:57:00Z</cp:lastPrinted>
  <dcterms:created xsi:type="dcterms:W3CDTF">2017-11-23T11:51:00Z</dcterms:created>
  <dcterms:modified xsi:type="dcterms:W3CDTF">2017-11-27T14:10:00Z</dcterms:modified>
</cp:coreProperties>
</file>