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0B8" w:rsidRDefault="00A020B8" w:rsidP="00A020B8">
      <w:pPr>
        <w:jc w:val="center"/>
        <w:rPr>
          <w:rFonts w:eastAsia="Times New Roman"/>
          <w:b/>
          <w:smallCaps/>
          <w:sz w:val="36"/>
          <w:szCs w:val="36"/>
          <w:lang w:eastAsia="ar-SA"/>
        </w:rPr>
      </w:pPr>
      <w:r w:rsidRPr="00A020B8">
        <w:rPr>
          <w:rFonts w:eastAsia="Times New Roman"/>
          <w:b/>
          <w:smallCaps/>
          <w:sz w:val="36"/>
          <w:szCs w:val="36"/>
          <w:lang w:eastAsia="ar-SA"/>
        </w:rPr>
        <w:t>Česká zemědělská univerzita uzavřela memorandum se Středočeským krajem</w:t>
      </w:r>
    </w:p>
    <w:p w:rsidR="00A020B8" w:rsidRDefault="00A020B8" w:rsidP="00A020B8">
      <w:pPr>
        <w:jc w:val="both"/>
        <w:rPr>
          <w:b/>
        </w:rPr>
      </w:pPr>
      <w:r>
        <w:rPr>
          <w:b/>
          <w:lang w:eastAsia="cs-CZ"/>
        </w:rPr>
        <w:t>Praha, 19</w:t>
      </w:r>
      <w:r w:rsidR="000F5F6D" w:rsidRPr="0009641D">
        <w:rPr>
          <w:b/>
          <w:lang w:eastAsia="cs-CZ"/>
        </w:rPr>
        <w:t xml:space="preserve">. </w:t>
      </w:r>
      <w:r>
        <w:rPr>
          <w:b/>
          <w:lang w:eastAsia="cs-CZ"/>
        </w:rPr>
        <w:t>listopadu</w:t>
      </w:r>
      <w:r w:rsidR="000F5F6D">
        <w:rPr>
          <w:b/>
          <w:lang w:eastAsia="cs-CZ"/>
        </w:rPr>
        <w:t xml:space="preserve"> 2018 </w:t>
      </w:r>
      <w:r w:rsidR="000F5F6D" w:rsidRPr="00804AEC">
        <w:rPr>
          <w:lang w:eastAsia="cs-CZ"/>
        </w:rPr>
        <w:t xml:space="preserve">– </w:t>
      </w:r>
      <w:r w:rsidRPr="00A020B8">
        <w:rPr>
          <w:b/>
        </w:rPr>
        <w:t xml:space="preserve">Česká zemědělská univerzita v Praze bude spolupracovat se Středočeským krajem. Zavázala se v tom v memorandu, které podepsal rektor ČZU profesor Petr Sklenička a hejtmanka Středočeského kraje Jaroslava Pokorná Jermanová v pondělí 19. listopadu. </w:t>
      </w:r>
    </w:p>
    <w:p w:rsidR="00A020B8" w:rsidRDefault="00A020B8" w:rsidP="00A020B8">
      <w:pPr>
        <w:jc w:val="both"/>
      </w:pPr>
      <w:r w:rsidRPr="00A020B8">
        <w:t>ČZU bude se Středočeským krajem spolupracovat v řadě oblastí, jako je doprava, architektura, vodní hospodářství, životní prostředí či environmentální</w:t>
      </w:r>
      <w:r>
        <w:t xml:space="preserve"> </w:t>
      </w:r>
      <w:r w:rsidRPr="00A020B8">
        <w:t>problematika. „</w:t>
      </w:r>
      <w:r w:rsidRPr="00A020B8">
        <w:rPr>
          <w:i/>
        </w:rPr>
        <w:t>Přestože sídlíme v metropoli, na Středočeský kraj máme úzké vazby. Je to dáno mimo jiné tím, že všechny naše podni</w:t>
      </w:r>
      <w:bookmarkStart w:id="0" w:name="_GoBack"/>
      <w:bookmarkEnd w:id="0"/>
      <w:r w:rsidRPr="00A020B8">
        <w:rPr>
          <w:i/>
        </w:rPr>
        <w:t>ky, jako je školní zemědělský podnik, školní lesní podnik a naše vinařství, se ve Středočeském kraji nacház</w:t>
      </w:r>
      <w:r w:rsidR="00B506D9">
        <w:rPr>
          <w:i/>
        </w:rPr>
        <w:t>ej</w:t>
      </w:r>
      <w:r w:rsidRPr="00A020B8">
        <w:rPr>
          <w:i/>
        </w:rPr>
        <w:t>í. Uzavření dohody je tak logickým vyústěním a prohloubením již probíhající spolupráce</w:t>
      </w:r>
      <w:r w:rsidRPr="00A020B8">
        <w:t xml:space="preserve">,“ vysvětlil rektor ČZU profesor Petr Sklenička. </w:t>
      </w:r>
    </w:p>
    <w:p w:rsidR="00A020B8" w:rsidRPr="00A020B8" w:rsidRDefault="00A020B8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Česká zemědělská univerzita se také propojí se Středočeským krajem v rámci aktivit</w:t>
      </w:r>
      <w:r w:rsidRPr="00A020B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>nedávno vzniklého Centra</w:t>
      </w:r>
      <w:r w:rsidRPr="00A020B8">
        <w:rPr>
          <w:rFonts w:ascii="Calibri" w:eastAsia="Calibri" w:hAnsi="Calibri"/>
          <w:sz w:val="22"/>
          <w:szCs w:val="22"/>
          <w:lang w:eastAsia="en-US"/>
        </w:rPr>
        <w:t xml:space="preserve"> pro vodu, půdu a krajinu při ČZU. „</w:t>
      </w:r>
      <w:r w:rsidRPr="00A020B8">
        <w:rPr>
          <w:rFonts w:ascii="Calibri" w:eastAsia="Calibri" w:hAnsi="Calibri"/>
          <w:i/>
          <w:sz w:val="22"/>
          <w:szCs w:val="22"/>
          <w:lang w:eastAsia="en-US"/>
        </w:rPr>
        <w:t>Naším hlavním navrhovaným řešením, jak se adaptovat na klimatickou změnu, je koncept tzv. Chytré krajiny. Jeho pilotní projekty se uskuteční právě ve Středočeském kraji</w:t>
      </w:r>
      <w:r w:rsidRPr="00A020B8">
        <w:rPr>
          <w:rFonts w:ascii="Calibri" w:eastAsia="Calibri" w:hAnsi="Calibri"/>
          <w:sz w:val="22"/>
          <w:szCs w:val="22"/>
          <w:lang w:eastAsia="en-US"/>
        </w:rPr>
        <w:t>,“ doplnil rektor</w:t>
      </w:r>
      <w:r>
        <w:rPr>
          <w:rFonts w:ascii="Calibri" w:eastAsia="Calibri" w:hAnsi="Calibri"/>
          <w:sz w:val="22"/>
          <w:szCs w:val="22"/>
          <w:lang w:eastAsia="en-US"/>
        </w:rPr>
        <w:t xml:space="preserve"> Petr Sklenička, který je zároveň hlavní</w:t>
      </w:r>
      <w:r w:rsidR="00B506D9">
        <w:rPr>
          <w:rFonts w:ascii="Calibri" w:eastAsia="Calibri" w:hAnsi="Calibri"/>
          <w:sz w:val="22"/>
          <w:szCs w:val="22"/>
          <w:lang w:eastAsia="en-US"/>
        </w:rPr>
        <w:t>m</w:t>
      </w:r>
      <w:r>
        <w:rPr>
          <w:rFonts w:ascii="Calibri" w:eastAsia="Calibri" w:hAnsi="Calibri"/>
          <w:sz w:val="22"/>
          <w:szCs w:val="22"/>
          <w:lang w:eastAsia="en-US"/>
        </w:rPr>
        <w:t xml:space="preserve"> koordinátorem centra</w:t>
      </w:r>
      <w:r w:rsidRPr="00A020B8">
        <w:rPr>
          <w:rFonts w:ascii="Calibri" w:eastAsia="Calibri" w:hAnsi="Calibri"/>
          <w:sz w:val="22"/>
          <w:szCs w:val="22"/>
          <w:lang w:eastAsia="en-US"/>
        </w:rPr>
        <w:t xml:space="preserve">. </w:t>
      </w:r>
    </w:p>
    <w:p w:rsidR="00A020B8" w:rsidRDefault="00A020B8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020B8" w:rsidRPr="00A020B8" w:rsidRDefault="00A020B8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020B8">
        <w:rPr>
          <w:rFonts w:ascii="Calibri" w:eastAsia="Calibri" w:hAnsi="Calibri"/>
          <w:sz w:val="22"/>
          <w:szCs w:val="22"/>
          <w:lang w:eastAsia="en-US"/>
        </w:rPr>
        <w:t>„</w:t>
      </w:r>
      <w:r>
        <w:rPr>
          <w:rFonts w:ascii="Calibri" w:eastAsia="Calibri" w:hAnsi="Calibri"/>
          <w:i/>
          <w:sz w:val="22"/>
          <w:szCs w:val="22"/>
          <w:lang w:eastAsia="en-US"/>
        </w:rPr>
        <w:t>Memorandum</w:t>
      </w:r>
      <w:r w:rsidRPr="00A020B8">
        <w:rPr>
          <w:rFonts w:ascii="Calibri" w:eastAsia="Calibri" w:hAnsi="Calibri"/>
          <w:i/>
          <w:sz w:val="22"/>
          <w:szCs w:val="22"/>
          <w:lang w:eastAsia="en-US"/>
        </w:rPr>
        <w:t xml:space="preserve"> vymezuje zájmová témata a upřesňuje, že bude spolupráce probíhat prostřednictvím fakult, ústavů a odborných pracovišť univerzity. Česká zemědělská univerzita má skvělé renomé a je dobře </w:t>
      </w:r>
      <w:r w:rsidR="00B506D9" w:rsidRPr="00A020B8">
        <w:rPr>
          <w:rFonts w:ascii="Calibri" w:eastAsia="Calibri" w:hAnsi="Calibri"/>
          <w:i/>
          <w:sz w:val="22"/>
          <w:szCs w:val="22"/>
          <w:lang w:eastAsia="en-US"/>
        </w:rPr>
        <w:t>hodnocen</w:t>
      </w:r>
      <w:r w:rsidR="00B506D9">
        <w:rPr>
          <w:rFonts w:ascii="Calibri" w:eastAsia="Calibri" w:hAnsi="Calibri"/>
          <w:i/>
          <w:sz w:val="22"/>
          <w:szCs w:val="22"/>
          <w:lang w:eastAsia="en-US"/>
        </w:rPr>
        <w:t>a</w:t>
      </w:r>
      <w:r w:rsidR="00B506D9" w:rsidRPr="00A020B8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r w:rsidRPr="00A020B8">
        <w:rPr>
          <w:rFonts w:ascii="Calibri" w:eastAsia="Calibri" w:hAnsi="Calibri"/>
          <w:i/>
          <w:sz w:val="22"/>
          <w:szCs w:val="22"/>
          <w:lang w:eastAsia="en-US"/>
        </w:rPr>
        <w:t>v zahraničí. Spolupráce s ní je pro nás velmi důležitá, neboť nám společně se SIC doplní oblast vědecko-výzkumných činností zaměřených na nalézání nových řešení pro moderní rozvoj kraje</w:t>
      </w:r>
      <w:r w:rsidRPr="00A020B8">
        <w:rPr>
          <w:rFonts w:ascii="Calibri" w:eastAsia="Calibri" w:hAnsi="Calibri"/>
          <w:sz w:val="22"/>
          <w:szCs w:val="22"/>
          <w:lang w:eastAsia="en-US"/>
        </w:rPr>
        <w:t xml:space="preserve">,“ informuje hejtmanka Jaroslava Pokorná Jermanová (ANO). </w:t>
      </w:r>
    </w:p>
    <w:p w:rsidR="00A020B8" w:rsidRDefault="00A020B8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020B8" w:rsidRPr="00A020B8" w:rsidRDefault="00A020B8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020B8">
        <w:rPr>
          <w:rFonts w:ascii="Calibri" w:eastAsia="Calibri" w:hAnsi="Calibri"/>
          <w:sz w:val="22"/>
          <w:szCs w:val="22"/>
          <w:lang w:eastAsia="en-US"/>
        </w:rPr>
        <w:t xml:space="preserve">Výzkumná, poradenská a odborně analytická činnost </w:t>
      </w:r>
      <w:r>
        <w:rPr>
          <w:rFonts w:ascii="Calibri" w:eastAsia="Calibri" w:hAnsi="Calibri"/>
          <w:sz w:val="22"/>
          <w:szCs w:val="22"/>
          <w:lang w:eastAsia="en-US"/>
        </w:rPr>
        <w:t>se soustředí na</w:t>
      </w:r>
      <w:r w:rsidRPr="00A020B8">
        <w:rPr>
          <w:rFonts w:ascii="Calibri" w:eastAsia="Calibri" w:hAnsi="Calibri"/>
          <w:sz w:val="22"/>
          <w:szCs w:val="22"/>
          <w:lang w:eastAsia="en-US"/>
        </w:rPr>
        <w:t xml:space="preserve"> oblasti environmentální, dopravy staveb, architektury a urbanismu, vodního hospodářství, zemědělství, lesnictví a dřevařství. Konzultační a poradenská činnost se zaměří na přípravu krajských koncepčních dokumentů v oblasti regionálního rozvoje, životního prostředí, vzdělávacích aktivit nebo při zpracování metodik v oblasti územního plánování. </w:t>
      </w:r>
    </w:p>
    <w:p w:rsidR="00A020B8" w:rsidRDefault="00A020B8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020B8" w:rsidRPr="00A020B8" w:rsidRDefault="00A020B8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020B8">
        <w:rPr>
          <w:rFonts w:ascii="Calibri" w:eastAsia="Calibri" w:hAnsi="Calibri"/>
          <w:sz w:val="22"/>
          <w:szCs w:val="22"/>
          <w:lang w:eastAsia="en-US"/>
        </w:rPr>
        <w:t xml:space="preserve">Jednou z dalších činností </w:t>
      </w:r>
      <w:r>
        <w:rPr>
          <w:rFonts w:ascii="Calibri" w:eastAsia="Calibri" w:hAnsi="Calibri"/>
          <w:sz w:val="22"/>
          <w:szCs w:val="22"/>
          <w:lang w:eastAsia="en-US"/>
        </w:rPr>
        <w:t>je</w:t>
      </w:r>
      <w:r w:rsidRPr="00A020B8">
        <w:rPr>
          <w:rFonts w:ascii="Calibri" w:eastAsia="Calibri" w:hAnsi="Calibri"/>
          <w:sz w:val="22"/>
          <w:szCs w:val="22"/>
          <w:lang w:eastAsia="en-US"/>
        </w:rPr>
        <w:t xml:space="preserve"> také vypracovávání posudků a analýz projektů v oblasti posuzování vlivu na životní prostředí či v oblasti udržitelné mobility, tedy v </w:t>
      </w:r>
      <w:proofErr w:type="spellStart"/>
      <w:r w:rsidRPr="00A020B8">
        <w:rPr>
          <w:rFonts w:ascii="Calibri" w:eastAsia="Calibri" w:hAnsi="Calibri"/>
          <w:sz w:val="22"/>
          <w:szCs w:val="22"/>
          <w:lang w:eastAsia="en-US"/>
        </w:rPr>
        <w:t>cyklodopravě</w:t>
      </w:r>
      <w:proofErr w:type="spellEnd"/>
      <w:r w:rsidRPr="00A020B8">
        <w:rPr>
          <w:rFonts w:ascii="Calibri" w:eastAsia="Calibri" w:hAnsi="Calibri"/>
          <w:sz w:val="22"/>
          <w:szCs w:val="22"/>
          <w:lang w:eastAsia="en-US"/>
        </w:rPr>
        <w:t xml:space="preserve"> a pěší dopravě. </w:t>
      </w:r>
      <w:r>
        <w:rPr>
          <w:rFonts w:ascii="Calibri" w:eastAsia="Calibri" w:hAnsi="Calibri"/>
          <w:sz w:val="22"/>
          <w:szCs w:val="22"/>
          <w:lang w:eastAsia="en-US"/>
        </w:rPr>
        <w:t xml:space="preserve">Součinnost </w:t>
      </w:r>
      <w:r w:rsidRPr="00A020B8">
        <w:rPr>
          <w:rFonts w:ascii="Calibri" w:eastAsia="Calibri" w:hAnsi="Calibri"/>
          <w:sz w:val="22"/>
          <w:szCs w:val="22"/>
          <w:lang w:eastAsia="en-US"/>
        </w:rPr>
        <w:t>bude také probíhat při v</w:t>
      </w:r>
      <w:r>
        <w:rPr>
          <w:rFonts w:ascii="Calibri" w:eastAsia="Calibri" w:hAnsi="Calibri"/>
          <w:sz w:val="22"/>
          <w:szCs w:val="22"/>
          <w:lang w:eastAsia="en-US"/>
        </w:rPr>
        <w:t>ypracovávání diplomových prací</w:t>
      </w:r>
      <w:r w:rsidRPr="00A020B8">
        <w:rPr>
          <w:rFonts w:ascii="Calibri" w:eastAsia="Calibri" w:hAnsi="Calibri"/>
          <w:sz w:val="22"/>
          <w:szCs w:val="22"/>
          <w:lang w:eastAsia="en-US"/>
        </w:rPr>
        <w:t xml:space="preserve">. ČZU se také bude podílet na projektech SMART CITY/REGION, důležitou činností také je poradenská a konzultační činnost především oblasti ICT, informačního systému či práce s daty. </w:t>
      </w:r>
    </w:p>
    <w:p w:rsidR="00A020B8" w:rsidRDefault="00A020B8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0F5F6D" w:rsidRDefault="00A020B8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020B8">
        <w:rPr>
          <w:rFonts w:ascii="Calibri" w:eastAsia="Calibri" w:hAnsi="Calibri"/>
          <w:sz w:val="22"/>
          <w:szCs w:val="22"/>
          <w:lang w:eastAsia="en-US"/>
        </w:rPr>
        <w:t xml:space="preserve">Memorandum je uzavřeno na dobu neurčitou. Výsledky společného úsilí budou vyhodnocovány </w:t>
      </w:r>
      <w:r>
        <w:rPr>
          <w:rFonts w:ascii="Calibri" w:eastAsia="Calibri" w:hAnsi="Calibri"/>
          <w:sz w:val="22"/>
          <w:szCs w:val="22"/>
          <w:lang w:eastAsia="en-US"/>
        </w:rPr>
        <w:br/>
      </w:r>
      <w:r w:rsidRPr="00A020B8">
        <w:rPr>
          <w:rFonts w:ascii="Calibri" w:eastAsia="Calibri" w:hAnsi="Calibri"/>
          <w:sz w:val="22"/>
          <w:szCs w:val="22"/>
          <w:lang w:eastAsia="en-US"/>
        </w:rPr>
        <w:t>v šestiměsíčních intervalech.</w:t>
      </w:r>
    </w:p>
    <w:p w:rsidR="00A020B8" w:rsidRDefault="00A020B8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A73EA" w:rsidRDefault="000A73EA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F5F6D" w:rsidRPr="007432E6" w:rsidRDefault="000A73EA" w:rsidP="000F5F6D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Č</w:t>
      </w:r>
      <w:r w:rsidR="000F5F6D" w:rsidRPr="007432E6">
        <w:rPr>
          <w:rFonts w:ascii="Calibri" w:hAnsi="Calibri" w:cs="Calibri"/>
          <w:b/>
          <w:sz w:val="22"/>
          <w:szCs w:val="22"/>
          <w:lang w:eastAsia="ar-SA"/>
        </w:rPr>
        <w:t>eská zemědělská univerzita</w:t>
      </w:r>
    </w:p>
    <w:p w:rsidR="000F5F6D" w:rsidRDefault="000F5F6D" w:rsidP="000F5F6D">
      <w:pPr>
        <w:pStyle w:val="Bezmezer"/>
        <w:jc w:val="both"/>
        <w:rPr>
          <w:rFonts w:ascii="Calibri" w:hAnsi="Calibri"/>
          <w:sz w:val="20"/>
          <w:szCs w:val="20"/>
        </w:rPr>
      </w:pPr>
      <w:r w:rsidRPr="007E097B">
        <w:rPr>
          <w:rFonts w:ascii="Calibri" w:hAnsi="Calibri"/>
          <w:sz w:val="20"/>
          <w:szCs w:val="20"/>
          <w:lang w:eastAsia="ar-SA"/>
        </w:rPr>
        <w:t>ČZU je třetí největší univerzitou v Praze. Spojuje v sobě sto</w:t>
      </w:r>
      <w:r>
        <w:rPr>
          <w:rFonts w:ascii="Calibri" w:hAnsi="Calibri"/>
          <w:sz w:val="20"/>
          <w:szCs w:val="20"/>
          <w:lang w:eastAsia="ar-SA"/>
        </w:rPr>
        <w:t>deseti</w:t>
      </w:r>
      <w:r w:rsidRPr="007E097B">
        <w:rPr>
          <w:rFonts w:ascii="Calibri" w:hAnsi="Calibri"/>
          <w:sz w:val="20"/>
          <w:szCs w:val="20"/>
          <w:lang w:eastAsia="ar-SA"/>
        </w:rPr>
        <w:t xml:space="preserve">letou tradici s nejmodernějšími technologiemi, progresivní vědou a výzkumem v oblasti zemědělství a lesnictví, ekologie a životního prostředí, technologií </w:t>
      </w:r>
      <w:r>
        <w:rPr>
          <w:rFonts w:ascii="Calibri" w:hAnsi="Calibri"/>
          <w:sz w:val="20"/>
          <w:szCs w:val="20"/>
          <w:lang w:eastAsia="ar-SA"/>
        </w:rPr>
        <w:br/>
      </w:r>
      <w:r w:rsidRPr="007E097B">
        <w:rPr>
          <w:rFonts w:ascii="Calibri" w:hAnsi="Calibri"/>
          <w:sz w:val="20"/>
          <w:szCs w:val="20"/>
          <w:lang w:eastAsia="ar-SA"/>
        </w:rPr>
        <w:t xml:space="preserve">a techniky, ekonomie a managementu. Moderně vybavené laboratoře se špičkovým zázemím, včetně školních podniků, umožňují vynikající vzdělávání s možností osobního růstu, včetně zapojení do vědeckých projektů </w:t>
      </w:r>
      <w:r w:rsidRPr="007E097B">
        <w:rPr>
          <w:rFonts w:ascii="Calibri" w:hAnsi="Calibri"/>
          <w:sz w:val="20"/>
          <w:szCs w:val="20"/>
          <w:lang w:eastAsia="ar-SA"/>
        </w:rPr>
        <w:lastRenderedPageBreak/>
        <w:t xml:space="preserve">doma i v zahraničí. </w:t>
      </w:r>
      <w:r w:rsidRPr="006B68DF">
        <w:rPr>
          <w:rFonts w:ascii="Calibri" w:hAnsi="Calibri"/>
          <w:sz w:val="20"/>
          <w:szCs w:val="20"/>
          <w:lang w:eastAsia="ar-SA"/>
        </w:rPr>
        <w:t xml:space="preserve">ČZU </w:t>
      </w:r>
      <w:r w:rsidRPr="007E097B">
        <w:rPr>
          <w:rFonts w:ascii="Calibri" w:hAnsi="Calibri"/>
          <w:sz w:val="20"/>
          <w:szCs w:val="20"/>
          <w:lang w:eastAsia="ar-SA"/>
        </w:rPr>
        <w:t xml:space="preserve">zajišťuje kompletní vysokoškolské studium, letní školy, speciální kurzy, univerzitu třetího věku. </w:t>
      </w:r>
      <w:r w:rsidRPr="00181B60">
        <w:rPr>
          <w:rFonts w:ascii="Calibri" w:hAnsi="Calibri"/>
          <w:sz w:val="20"/>
          <w:szCs w:val="20"/>
        </w:rPr>
        <w:t>V roce 2015 ČZU po druhé uspěla v soutěži Českých 100 nejlepších.</w:t>
      </w:r>
      <w:r>
        <w:rPr>
          <w:rFonts w:ascii="Calibri" w:hAnsi="Calibri"/>
          <w:sz w:val="20"/>
          <w:szCs w:val="20"/>
        </w:rPr>
        <w:t xml:space="preserve"> V roce 2017 se umístila </w:t>
      </w:r>
      <w:r>
        <w:rPr>
          <w:rFonts w:ascii="Calibri" w:hAnsi="Calibri"/>
          <w:sz w:val="20"/>
          <w:szCs w:val="20"/>
        </w:rPr>
        <w:br/>
        <w:t xml:space="preserve">na sedmém místě z českých univerzit v prestižním mezinárodním žebříčku </w:t>
      </w:r>
      <w:proofErr w:type="spellStart"/>
      <w:r>
        <w:rPr>
          <w:rFonts w:ascii="Calibri" w:hAnsi="Calibri"/>
          <w:sz w:val="20"/>
          <w:szCs w:val="20"/>
        </w:rPr>
        <w:t>Times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Higher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Education</w:t>
      </w:r>
      <w:proofErr w:type="spellEnd"/>
      <w:r>
        <w:rPr>
          <w:rFonts w:ascii="Calibri" w:hAnsi="Calibri"/>
          <w:sz w:val="20"/>
          <w:szCs w:val="20"/>
        </w:rPr>
        <w:t>.</w:t>
      </w:r>
    </w:p>
    <w:p w:rsidR="000F5F6D" w:rsidRPr="00986F66" w:rsidRDefault="000F5F6D" w:rsidP="000F5F6D">
      <w:pPr>
        <w:pStyle w:val="Bezmezer"/>
        <w:jc w:val="both"/>
        <w:rPr>
          <w:rFonts w:ascii="Calibri" w:hAnsi="Calibri" w:cs="Calibri"/>
          <w:sz w:val="22"/>
          <w:szCs w:val="22"/>
          <w:lang w:eastAsia="ar-SA"/>
        </w:rPr>
      </w:pPr>
    </w:p>
    <w:p w:rsidR="000A73EA" w:rsidRDefault="000A73EA" w:rsidP="000F5F6D">
      <w:pPr>
        <w:pBdr>
          <w:bottom w:val="single" w:sz="6" w:space="1" w:color="auto"/>
        </w:pBdr>
        <w:rPr>
          <w:b/>
        </w:rPr>
      </w:pPr>
    </w:p>
    <w:p w:rsidR="000F5F6D" w:rsidRDefault="000F5F6D" w:rsidP="000F5F6D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:rsidR="000F5F6D" w:rsidRPr="000F5F6D" w:rsidRDefault="000F5F6D" w:rsidP="00971060">
      <w:pPr>
        <w:tabs>
          <w:tab w:val="left" w:pos="2920"/>
        </w:tabs>
      </w:pPr>
      <w:r>
        <w:rPr>
          <w:sz w:val="20"/>
          <w:szCs w:val="20"/>
        </w:rPr>
        <w:t xml:space="preserve">Jana Kašparová, tisková mluvčí ČZU, </w:t>
      </w:r>
      <w:r w:rsidRPr="006B68DF">
        <w:rPr>
          <w:sz w:val="20"/>
          <w:szCs w:val="20"/>
        </w:rPr>
        <w:t>+420 703 182 901</w:t>
      </w:r>
      <w:r>
        <w:rPr>
          <w:sz w:val="20"/>
          <w:szCs w:val="20"/>
        </w:rPr>
        <w:t xml:space="preserve">; </w:t>
      </w:r>
      <w:hyperlink r:id="rId6" w:history="1">
        <w:r w:rsidRPr="00431B1E">
          <w:rPr>
            <w:rStyle w:val="Hypertextovodkaz"/>
            <w:sz w:val="20"/>
            <w:szCs w:val="20"/>
          </w:rPr>
          <w:t>kasparovaj@rektorat.czu.cz</w:t>
        </w:r>
      </w:hyperlink>
      <w:r>
        <w:rPr>
          <w:sz w:val="20"/>
          <w:szCs w:val="20"/>
        </w:rPr>
        <w:t xml:space="preserve">, </w:t>
      </w:r>
      <w:hyperlink r:id="rId7" w:history="1">
        <w:r w:rsidRPr="00431B1E">
          <w:rPr>
            <w:rStyle w:val="Hypertextovodkaz"/>
            <w:sz w:val="20"/>
            <w:szCs w:val="20"/>
          </w:rPr>
          <w:t>tiskove@czu.cz</w:t>
        </w:r>
      </w:hyperlink>
    </w:p>
    <w:sectPr w:rsidR="000F5F6D" w:rsidRPr="000F5F6D" w:rsidSect="00426436">
      <w:headerReference w:type="default" r:id="rId8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B4B" w:rsidRDefault="006F3B4B">
      <w:pPr>
        <w:spacing w:after="0" w:line="240" w:lineRule="auto"/>
      </w:pPr>
      <w:r>
        <w:separator/>
      </w:r>
    </w:p>
  </w:endnote>
  <w:endnote w:type="continuationSeparator" w:id="0">
    <w:p w:rsidR="006F3B4B" w:rsidRDefault="006F3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B4B" w:rsidRDefault="006F3B4B">
      <w:pPr>
        <w:spacing w:after="0" w:line="240" w:lineRule="auto"/>
      </w:pPr>
      <w:r>
        <w:separator/>
      </w:r>
    </w:p>
  </w:footnote>
  <w:footnote w:type="continuationSeparator" w:id="0">
    <w:p w:rsidR="006F3B4B" w:rsidRDefault="006F3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93D" w:rsidRDefault="006F3B4B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</w:p>
  <w:p w:rsidR="00BC793D" w:rsidRDefault="00ED3477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D4370C7" wp14:editId="4F4A6739">
          <wp:simplePos x="0" y="0"/>
          <wp:positionH relativeFrom="column">
            <wp:posOffset>2391410</wp:posOffset>
          </wp:positionH>
          <wp:positionV relativeFrom="paragraph">
            <wp:posOffset>147320</wp:posOffset>
          </wp:positionV>
          <wp:extent cx="1600200" cy="280670"/>
          <wp:effectExtent l="0" t="0" r="0" b="5080"/>
          <wp:wrapSquare wrapText="bothSides"/>
          <wp:docPr id="2" name="obrázek 1" descr="https://www.kr-stredocesky.cz/documents/20688/0/Logo+-+Kraj/27667fa8-b4b7-467c-aa03-564953c2f71f?version=1.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kr-stredocesky.cz/documents/20688/0/Logo+-+Kraj/27667fa8-b4b7-467c-aa03-564953c2f71f?version=1.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5F6D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935" distR="114935" simplePos="0" relativeHeight="251659264" behindDoc="1" locked="0" layoutInCell="1" allowOverlap="1" wp14:anchorId="49698DAA" wp14:editId="716C92AA">
          <wp:simplePos x="0" y="0"/>
          <wp:positionH relativeFrom="column">
            <wp:posOffset>4914900</wp:posOffset>
          </wp:positionH>
          <wp:positionV relativeFrom="paragraph">
            <wp:posOffset>-6985</wp:posOffset>
          </wp:positionV>
          <wp:extent cx="808355" cy="59309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5930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5F6D">
      <w:rPr>
        <w:rFonts w:ascii="Calibri" w:hAnsi="Calibri" w:cs="Arial"/>
        <w:b/>
        <w:bCs/>
        <w:color w:val="333333"/>
        <w:sz w:val="36"/>
        <w:szCs w:val="36"/>
      </w:rPr>
      <w:t>TISKOVÁ ZPRÁVA</w:t>
    </w:r>
    <w:r w:rsidR="000F5F6D">
      <w:rPr>
        <w:rFonts w:ascii="Calibri" w:hAnsi="Calibri" w:cs="Arial"/>
        <w:b/>
        <w:bCs/>
        <w:color w:val="333333"/>
        <w:sz w:val="36"/>
        <w:szCs w:val="36"/>
      </w:rPr>
      <w:tab/>
    </w:r>
    <w:r>
      <w:rPr>
        <w:rFonts w:ascii="Calibri" w:hAnsi="Calibri" w:cs="Arial"/>
        <w:b/>
        <w:bCs/>
        <w:color w:val="333333"/>
        <w:sz w:val="36"/>
        <w:szCs w:val="36"/>
      </w:rPr>
      <w:t xml:space="preserve">    </w:t>
    </w:r>
  </w:p>
  <w:p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:rsidR="00BC793D" w:rsidRDefault="006F3B4B">
    <w:pPr>
      <w:pStyle w:val="Zhlav"/>
      <w:rPr>
        <w:rFonts w:ascii="Calibri" w:hAnsi="Calibri"/>
        <w:i/>
      </w:rPr>
    </w:pPr>
  </w:p>
  <w:p w:rsidR="00BC793D" w:rsidRPr="006272A6" w:rsidRDefault="006F3B4B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80F"/>
    <w:rsid w:val="000A4ED4"/>
    <w:rsid w:val="000A73EA"/>
    <w:rsid w:val="000F5F6D"/>
    <w:rsid w:val="00274AFC"/>
    <w:rsid w:val="002837D3"/>
    <w:rsid w:val="00296CFC"/>
    <w:rsid w:val="003B5D3E"/>
    <w:rsid w:val="00437C4B"/>
    <w:rsid w:val="005671DB"/>
    <w:rsid w:val="006E5CD3"/>
    <w:rsid w:val="006F3B4B"/>
    <w:rsid w:val="00936A52"/>
    <w:rsid w:val="00971060"/>
    <w:rsid w:val="00A020B8"/>
    <w:rsid w:val="00A4280F"/>
    <w:rsid w:val="00B31897"/>
    <w:rsid w:val="00B506D9"/>
    <w:rsid w:val="00BC700F"/>
    <w:rsid w:val="00C94037"/>
    <w:rsid w:val="00D850F4"/>
    <w:rsid w:val="00DE20EE"/>
    <w:rsid w:val="00ED3477"/>
    <w:rsid w:val="00F27FCF"/>
    <w:rsid w:val="00F84580"/>
    <w:rsid w:val="00FB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727389-F0D4-4024-AB2D-D98AF994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iskove@cz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sparovaj@rektorat.czu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531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Kašparová Jana</cp:lastModifiedBy>
  <cp:revision>8</cp:revision>
  <cp:lastPrinted>2018-11-15T14:34:00Z</cp:lastPrinted>
  <dcterms:created xsi:type="dcterms:W3CDTF">2018-11-15T19:14:00Z</dcterms:created>
  <dcterms:modified xsi:type="dcterms:W3CDTF">2018-11-19T15:02:00Z</dcterms:modified>
</cp:coreProperties>
</file>