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73" w:rsidRDefault="00A13073" w:rsidP="00A13073">
      <w:pPr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</w:p>
    <w:p w:rsidR="00507AA8" w:rsidRDefault="00507AA8" w:rsidP="001F6371">
      <w:pPr>
        <w:keepNext/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</w:p>
    <w:p w:rsidR="008434EC" w:rsidRDefault="00154C44" w:rsidP="001F6371">
      <w:pPr>
        <w:keepNext/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 xml:space="preserve">Fakulta lesnická a dřevařská ČZU inovuje výuku. </w:t>
      </w:r>
    </w:p>
    <w:p w:rsidR="00A13073" w:rsidRDefault="00154C44" w:rsidP="001F6371">
      <w:pPr>
        <w:keepNext/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 xml:space="preserve">Otevřela moderní </w:t>
      </w:r>
      <w:proofErr w:type="spellStart"/>
      <w:r>
        <w:rPr>
          <w:rFonts w:ascii="Calibri" w:hAnsi="Calibri"/>
          <w:b/>
          <w:smallCaps/>
          <w:sz w:val="36"/>
          <w:szCs w:val="36"/>
        </w:rPr>
        <w:t>High-tech</w:t>
      </w:r>
      <w:proofErr w:type="spellEnd"/>
      <w:r>
        <w:rPr>
          <w:rFonts w:ascii="Calibri" w:hAnsi="Calibri"/>
          <w:b/>
          <w:smallCaps/>
          <w:sz w:val="36"/>
          <w:szCs w:val="36"/>
        </w:rPr>
        <w:t xml:space="preserve"> pavilon</w:t>
      </w:r>
    </w:p>
    <w:p w:rsidR="001F6371" w:rsidRDefault="001F6371" w:rsidP="00A13073">
      <w:pPr>
        <w:keepNext/>
        <w:shd w:val="clear" w:color="auto" w:fill="FFFFFF"/>
        <w:jc w:val="both"/>
        <w:rPr>
          <w:rFonts w:ascii="Calibri" w:hAnsi="Calibri"/>
          <w:b/>
          <w:sz w:val="20"/>
          <w:szCs w:val="20"/>
        </w:rPr>
      </w:pPr>
    </w:p>
    <w:p w:rsidR="004F544C" w:rsidRPr="00154C44" w:rsidRDefault="004F544C" w:rsidP="00A13073">
      <w:pPr>
        <w:pStyle w:val="Normlnweb"/>
        <w:shd w:val="clear" w:color="auto" w:fill="FFFFFF"/>
        <w:spacing w:after="0"/>
        <w:jc w:val="center"/>
        <w:rPr>
          <w:rFonts w:ascii="Calibri" w:hAnsi="Calibri"/>
          <w:b/>
        </w:rPr>
      </w:pPr>
    </w:p>
    <w:p w:rsidR="00DD53E2" w:rsidRDefault="00154C44" w:rsidP="00154C44">
      <w:pPr>
        <w:pStyle w:val="Normlnweb"/>
        <w:shd w:val="clear" w:color="auto" w:fill="FFFFFF"/>
        <w:jc w:val="both"/>
        <w:rPr>
          <w:rFonts w:ascii="Calibri" w:hAnsi="Calibri"/>
          <w:b/>
        </w:rPr>
      </w:pPr>
      <w:r w:rsidRPr="00154C44">
        <w:rPr>
          <w:rFonts w:ascii="Calibri" w:hAnsi="Calibri"/>
          <w:b/>
        </w:rPr>
        <w:t xml:space="preserve">Praha, 9. října 2019 – </w:t>
      </w:r>
      <w:r>
        <w:rPr>
          <w:rFonts w:ascii="Calibri" w:hAnsi="Calibri"/>
          <w:b/>
        </w:rPr>
        <w:t>Menší studijní skupiny a nejmoderněj</w:t>
      </w:r>
      <w:r w:rsidR="00A221F7">
        <w:rPr>
          <w:rFonts w:ascii="Calibri" w:hAnsi="Calibri"/>
          <w:b/>
        </w:rPr>
        <w:t>ší výukové a výzkumné zázemí. To slibuje nově otevřený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High-tech</w:t>
      </w:r>
      <w:proofErr w:type="spellEnd"/>
      <w:r>
        <w:rPr>
          <w:rFonts w:ascii="Calibri" w:hAnsi="Calibri"/>
          <w:b/>
        </w:rPr>
        <w:t xml:space="preserve"> </w:t>
      </w:r>
      <w:r w:rsidR="00A221F7">
        <w:rPr>
          <w:rFonts w:ascii="Calibri" w:hAnsi="Calibri"/>
          <w:b/>
        </w:rPr>
        <w:t xml:space="preserve">technologicko-výukový pavilon Fakulty lesnické </w:t>
      </w:r>
      <w:r w:rsidR="008434EC">
        <w:rPr>
          <w:rFonts w:ascii="Calibri" w:hAnsi="Calibri"/>
          <w:b/>
        </w:rPr>
        <w:br/>
      </w:r>
      <w:r w:rsidR="00A221F7">
        <w:rPr>
          <w:rFonts w:ascii="Calibri" w:hAnsi="Calibri"/>
          <w:b/>
        </w:rPr>
        <w:t xml:space="preserve">a dřevařské. Stavba z litého betonu, dřeva a skla kromě inovativního technologického zázemí navíc disponuje řadou udržitelných technologií, jako je zelená střecha či systém rekuperace pro vytápění a chlazení. </w:t>
      </w:r>
    </w:p>
    <w:p w:rsidR="00A221F7" w:rsidRDefault="00487355" w:rsidP="00154C44">
      <w:pPr>
        <w:pStyle w:val="Normlnweb"/>
        <w:shd w:val="clear" w:color="auto" w:fill="FFFFFF"/>
        <w:jc w:val="both"/>
        <w:rPr>
          <w:rFonts w:ascii="Calibri" w:hAnsi="Calibri"/>
        </w:rPr>
      </w:pPr>
      <w:r w:rsidRPr="00487355">
        <w:rPr>
          <w:rFonts w:ascii="Calibri" w:hAnsi="Calibri"/>
        </w:rPr>
        <w:t>Se začátkem nového akademického roku otevřela Fakult</w:t>
      </w:r>
      <w:r w:rsidR="00801889">
        <w:rPr>
          <w:rFonts w:ascii="Calibri" w:hAnsi="Calibri"/>
        </w:rPr>
        <w:t>a</w:t>
      </w:r>
      <w:r w:rsidRPr="00487355">
        <w:rPr>
          <w:rFonts w:ascii="Calibri" w:hAnsi="Calibri"/>
        </w:rPr>
        <w:t xml:space="preserve"> lesnická a dřevařská ČZU zbrusu novou budovu </w:t>
      </w:r>
      <w:proofErr w:type="spellStart"/>
      <w:r w:rsidRPr="00487355">
        <w:rPr>
          <w:rFonts w:ascii="Calibri" w:hAnsi="Calibri"/>
        </w:rPr>
        <w:t>High-tech</w:t>
      </w:r>
      <w:proofErr w:type="spellEnd"/>
      <w:r w:rsidRPr="00487355">
        <w:rPr>
          <w:rFonts w:ascii="Calibri" w:hAnsi="Calibri"/>
        </w:rPr>
        <w:t xml:space="preserve"> technologicko-výukového pavilonu. </w:t>
      </w:r>
      <w:r>
        <w:rPr>
          <w:rFonts w:ascii="Calibri" w:hAnsi="Calibri"/>
        </w:rPr>
        <w:t>Stavba a její vybavení významně obohatí výuku i výzkum na České zemědělské univerzitě. „</w:t>
      </w:r>
      <w:r w:rsidRPr="00487355">
        <w:rPr>
          <w:rFonts w:ascii="Calibri" w:hAnsi="Calibri"/>
          <w:i/>
        </w:rPr>
        <w:t>Jedná se o jediné výukové pracoviště v ČR, které disponuje nejmodernějšími technologiemi, které budou využívat budoucí lesníci, dřevaři a myslivci</w:t>
      </w:r>
      <w:r>
        <w:rPr>
          <w:rFonts w:ascii="Calibri" w:hAnsi="Calibri"/>
        </w:rPr>
        <w:t>,“ uvedl děkan Fakulty lesnické a dřevařské profesor Marek Turčáni. Nové zázemí umožní lépe propojit výuku s praxí a zvýší praktické znalosti studentů. „</w:t>
      </w:r>
      <w:r w:rsidR="004B33C8" w:rsidRPr="004B33C8">
        <w:rPr>
          <w:rFonts w:ascii="Calibri" w:hAnsi="Calibri"/>
          <w:i/>
        </w:rPr>
        <w:t xml:space="preserve">Snižujeme počet studentů v jednotlivých studijních kroužcích na 12 členů, </w:t>
      </w:r>
      <w:r w:rsidR="004B33C8">
        <w:rPr>
          <w:rFonts w:ascii="Calibri" w:hAnsi="Calibri"/>
          <w:i/>
        </w:rPr>
        <w:t>u</w:t>
      </w:r>
      <w:r w:rsidRPr="004B33C8">
        <w:rPr>
          <w:rFonts w:ascii="Calibri" w:hAnsi="Calibri"/>
          <w:i/>
        </w:rPr>
        <w:t xml:space="preserve">spořádání učeben a výukových laboratoří </w:t>
      </w:r>
      <w:r w:rsidR="008434EC">
        <w:rPr>
          <w:rFonts w:ascii="Calibri" w:hAnsi="Calibri"/>
          <w:i/>
        </w:rPr>
        <w:t>umožňuje</w:t>
      </w:r>
      <w:r w:rsidRPr="004B33C8">
        <w:rPr>
          <w:rFonts w:ascii="Calibri" w:hAnsi="Calibri"/>
          <w:i/>
        </w:rPr>
        <w:t xml:space="preserve"> </w:t>
      </w:r>
      <w:r w:rsidR="004B33C8" w:rsidRPr="004B33C8">
        <w:rPr>
          <w:rFonts w:ascii="Calibri" w:hAnsi="Calibri"/>
          <w:i/>
        </w:rPr>
        <w:t xml:space="preserve">individuálnější </w:t>
      </w:r>
      <w:r w:rsidRPr="004B33C8">
        <w:rPr>
          <w:rFonts w:ascii="Calibri" w:hAnsi="Calibri"/>
          <w:i/>
        </w:rPr>
        <w:t>výuku</w:t>
      </w:r>
      <w:r w:rsidR="00D8076A" w:rsidRPr="004B33C8">
        <w:rPr>
          <w:rFonts w:ascii="Calibri" w:hAnsi="Calibri"/>
          <w:i/>
        </w:rPr>
        <w:t xml:space="preserve">,“ </w:t>
      </w:r>
      <w:r w:rsidR="005A7586">
        <w:rPr>
          <w:rFonts w:ascii="Calibri" w:hAnsi="Calibri"/>
        </w:rPr>
        <w:t>vysvětlil děkan.</w:t>
      </w:r>
    </w:p>
    <w:p w:rsidR="005A7586" w:rsidRDefault="004B33C8" w:rsidP="00154C44">
      <w:pPr>
        <w:pStyle w:val="Normlnweb"/>
        <w:shd w:val="clear" w:color="auto" w:fill="FFFFFF"/>
        <w:jc w:val="both"/>
        <w:rPr>
          <w:rFonts w:ascii="Calibri" w:hAnsi="Calibri"/>
        </w:rPr>
      </w:pPr>
      <w:r>
        <w:rPr>
          <w:rFonts w:ascii="Calibri" w:hAnsi="Calibri"/>
        </w:rPr>
        <w:t>Pavilon také nabídne řadu laboratoří vybavených nejnovějšími technologiemi. V budově jsou umístěné dvě nadčasové přednáškové učebny s 3D projekcí a interaktivními promítací</w:t>
      </w:r>
      <w:bookmarkStart w:id="0" w:name="_GoBack"/>
      <w:bookmarkEnd w:id="0"/>
      <w:r>
        <w:rPr>
          <w:rFonts w:ascii="Calibri" w:hAnsi="Calibri"/>
        </w:rPr>
        <w:t xml:space="preserve">mi tabulemi. Dále stavba nabídne 3D laboratoř modelování s výkonnými skenery, 3D tiskárnou </w:t>
      </w:r>
      <w:r w:rsidR="008434EC">
        <w:rPr>
          <w:rFonts w:ascii="Calibri" w:hAnsi="Calibri"/>
        </w:rPr>
        <w:br/>
      </w:r>
      <w:r>
        <w:rPr>
          <w:rFonts w:ascii="Calibri" w:hAnsi="Calibri"/>
        </w:rPr>
        <w:t>a moderním softwarovým zázemím</w:t>
      </w:r>
      <w:r w:rsidR="00CF3261">
        <w:rPr>
          <w:rFonts w:ascii="Calibri" w:hAnsi="Calibri"/>
        </w:rPr>
        <w:t xml:space="preserve"> nebo například l</w:t>
      </w:r>
      <w:r>
        <w:rPr>
          <w:rFonts w:ascii="Calibri" w:hAnsi="Calibri"/>
        </w:rPr>
        <w:t>aboratoř ergonomických studií a balistik</w:t>
      </w:r>
      <w:r w:rsidR="00CF3261">
        <w:rPr>
          <w:rFonts w:ascii="Calibri" w:hAnsi="Calibri"/>
        </w:rPr>
        <w:t>y</w:t>
      </w:r>
      <w:r>
        <w:rPr>
          <w:rFonts w:ascii="Calibri" w:hAnsi="Calibri"/>
        </w:rPr>
        <w:t>. „</w:t>
      </w:r>
      <w:r w:rsidRPr="004B33C8">
        <w:rPr>
          <w:rFonts w:ascii="Calibri" w:hAnsi="Calibri"/>
          <w:i/>
        </w:rPr>
        <w:t>V druhém patře byly vybudovány laboratoře pro výuku a poznávání způsobů protipožární ochrany lesa</w:t>
      </w:r>
      <w:r w:rsidR="00DB2F6F">
        <w:rPr>
          <w:rFonts w:ascii="Calibri" w:hAnsi="Calibri"/>
          <w:i/>
        </w:rPr>
        <w:t xml:space="preserve"> a dřeva</w:t>
      </w:r>
      <w:r w:rsidRPr="004B33C8">
        <w:rPr>
          <w:rFonts w:ascii="Calibri" w:hAnsi="Calibri"/>
          <w:i/>
        </w:rPr>
        <w:t>. Přístroje umožní sledování různých fází hoření a tepelných a kouřových vlastností zkoumaných materiálů</w:t>
      </w:r>
      <w:r>
        <w:rPr>
          <w:rFonts w:ascii="Calibri" w:hAnsi="Calibri"/>
        </w:rPr>
        <w:t xml:space="preserve">,“ popsal </w:t>
      </w:r>
      <w:r w:rsidR="00DB2F6F">
        <w:rPr>
          <w:rFonts w:ascii="Calibri" w:hAnsi="Calibri"/>
        </w:rPr>
        <w:t xml:space="preserve">tajemník Fakulty lesnické a dřevařské doktor Martin Prajer. </w:t>
      </w:r>
    </w:p>
    <w:p w:rsidR="004B33C8" w:rsidRDefault="004B33C8" w:rsidP="004B33C8">
      <w:pPr>
        <w:pStyle w:val="Normlnweb"/>
        <w:shd w:val="clear" w:color="auto" w:fill="FFFFFF"/>
        <w:jc w:val="both"/>
        <w:rPr>
          <w:rFonts w:ascii="Calibri" w:hAnsi="Calibri"/>
        </w:rPr>
      </w:pPr>
      <w:r>
        <w:rPr>
          <w:rFonts w:ascii="Calibri" w:hAnsi="Calibri"/>
        </w:rPr>
        <w:t>Velká pozornost při budování pavilonu a vybavování přístroji byla věnována mikroskopii</w:t>
      </w:r>
      <w:r>
        <w:rPr>
          <w:rFonts w:ascii="Calibri" w:hAnsi="Calibri"/>
        </w:rPr>
        <w:br/>
        <w:t xml:space="preserve"> a moderním zobrazovacím metodám. Pavilon disponuje dvěma laboratořemi pro elektronovou mikroskopii a jednou pro počítačovou tomografii (CT skener). Transmisní </w:t>
      </w:r>
      <w:r w:rsidR="008434EC">
        <w:rPr>
          <w:rFonts w:ascii="Calibri" w:hAnsi="Calibri"/>
        </w:rPr>
        <w:br/>
      </w:r>
      <w:r>
        <w:rPr>
          <w:rFonts w:ascii="Calibri" w:hAnsi="Calibri"/>
        </w:rPr>
        <w:t xml:space="preserve">a skenovací elektronové mikroskopy budou sloužit primárně pro entomologii a fyziologii dřevin a CT skener pro lesnickou zoologii a výuku balistiky a ranivých účinků střel.  </w:t>
      </w:r>
    </w:p>
    <w:p w:rsidR="00834296" w:rsidRPr="00834296" w:rsidRDefault="004B33C8" w:rsidP="00834296">
      <w:pPr>
        <w:pStyle w:val="Normlnweb"/>
        <w:shd w:val="clear" w:color="auto" w:fill="FFFFFF"/>
        <w:jc w:val="both"/>
        <w:rPr>
          <w:rFonts w:ascii="Calibri" w:hAnsi="Calibri"/>
        </w:rPr>
      </w:pPr>
      <w:r>
        <w:rPr>
          <w:rFonts w:ascii="Calibri" w:hAnsi="Calibri"/>
        </w:rPr>
        <w:t>Budova navíc disponuje udržitelnými technologiemi. Střecha je zelená a umožňuje sledování dřevin a půdy pomocí čidel umístěných v</w:t>
      </w:r>
      <w:r w:rsidR="00834296">
        <w:rPr>
          <w:rFonts w:ascii="Calibri" w:hAnsi="Calibri"/>
        </w:rPr>
        <w:t> </w:t>
      </w:r>
      <w:r>
        <w:rPr>
          <w:rFonts w:ascii="Calibri" w:hAnsi="Calibri"/>
        </w:rPr>
        <w:t>půdě</w:t>
      </w:r>
      <w:r w:rsidR="00834296">
        <w:rPr>
          <w:rFonts w:ascii="Calibri" w:hAnsi="Calibri"/>
        </w:rPr>
        <w:t xml:space="preserve"> a u vysazených dřevin v online režimu. Ohřev a ochlazování je řešeno systémem rekuperace energie. Dešťová voda není odváděna do kanalizace, ale</w:t>
      </w:r>
      <w:r w:rsidR="00CF3261">
        <w:rPr>
          <w:rFonts w:ascii="Calibri" w:hAnsi="Calibri"/>
        </w:rPr>
        <w:t xml:space="preserve"> do</w:t>
      </w:r>
      <w:r w:rsidR="00834296">
        <w:rPr>
          <w:rFonts w:ascii="Calibri" w:hAnsi="Calibri"/>
        </w:rPr>
        <w:t xml:space="preserve"> </w:t>
      </w:r>
      <w:r w:rsidR="00162C74">
        <w:rPr>
          <w:rFonts w:ascii="Calibri" w:hAnsi="Calibri"/>
        </w:rPr>
        <w:t>v</w:t>
      </w:r>
      <w:r w:rsidR="00834296">
        <w:rPr>
          <w:rFonts w:ascii="Calibri" w:hAnsi="Calibri"/>
        </w:rPr>
        <w:t>sako</w:t>
      </w:r>
      <w:r w:rsidR="00162C74">
        <w:rPr>
          <w:rFonts w:ascii="Calibri" w:hAnsi="Calibri"/>
        </w:rPr>
        <w:t>vacích</w:t>
      </w:r>
      <w:r w:rsidR="00834296">
        <w:rPr>
          <w:rFonts w:ascii="Calibri" w:hAnsi="Calibri"/>
        </w:rPr>
        <w:t xml:space="preserve"> studní. „</w:t>
      </w:r>
      <w:r w:rsidR="00834296" w:rsidRPr="00834296">
        <w:rPr>
          <w:rFonts w:ascii="Calibri" w:hAnsi="Calibri"/>
          <w:i/>
        </w:rPr>
        <w:t>Na u</w:t>
      </w:r>
      <w:r w:rsidR="008434EC">
        <w:rPr>
          <w:rFonts w:ascii="Calibri" w:hAnsi="Calibri"/>
          <w:i/>
        </w:rPr>
        <w:t>držitelnost klademe velký důraz</w:t>
      </w:r>
      <w:r w:rsidR="00834296" w:rsidRPr="00834296">
        <w:rPr>
          <w:rFonts w:ascii="Calibri" w:hAnsi="Calibri"/>
          <w:i/>
        </w:rPr>
        <w:t xml:space="preserve"> </w:t>
      </w:r>
      <w:r w:rsidR="008434EC">
        <w:rPr>
          <w:rFonts w:ascii="Calibri" w:hAnsi="Calibri"/>
          <w:i/>
        </w:rPr>
        <w:t>obzvlášť</w:t>
      </w:r>
      <w:r w:rsidR="00834296" w:rsidRPr="00834296">
        <w:rPr>
          <w:rFonts w:ascii="Calibri" w:hAnsi="Calibri"/>
          <w:i/>
        </w:rPr>
        <w:t xml:space="preserve"> při stavbě nových budov. To platí v případě </w:t>
      </w:r>
      <w:proofErr w:type="spellStart"/>
      <w:r w:rsidR="00834296" w:rsidRPr="00834296">
        <w:rPr>
          <w:rFonts w:ascii="Calibri" w:hAnsi="Calibri"/>
          <w:i/>
        </w:rPr>
        <w:t>High-tech</w:t>
      </w:r>
      <w:proofErr w:type="spellEnd"/>
      <w:r w:rsidR="00834296" w:rsidRPr="00834296">
        <w:rPr>
          <w:rFonts w:ascii="Calibri" w:hAnsi="Calibri"/>
          <w:i/>
        </w:rPr>
        <w:t xml:space="preserve"> pavilonu, stejně tak i Pavilonu tropického zemědělství, který</w:t>
      </w:r>
      <w:r w:rsidR="00834296">
        <w:rPr>
          <w:rFonts w:ascii="Calibri" w:hAnsi="Calibri"/>
          <w:i/>
        </w:rPr>
        <w:t xml:space="preserve"> je momentálně ve výstavbě,“</w:t>
      </w:r>
      <w:r w:rsidR="00834296">
        <w:rPr>
          <w:rFonts w:ascii="Calibri" w:hAnsi="Calibri"/>
        </w:rPr>
        <w:t xml:space="preserve"> dodal rektor ČZU profesor Petr Sklenička. </w:t>
      </w:r>
    </w:p>
    <w:p w:rsidR="004B33C8" w:rsidRDefault="004B33C8" w:rsidP="00154C44">
      <w:pPr>
        <w:pStyle w:val="Normlnweb"/>
        <w:shd w:val="clear" w:color="auto" w:fill="FFFFFF"/>
        <w:jc w:val="both"/>
        <w:rPr>
          <w:rFonts w:ascii="Calibri" w:hAnsi="Calibri"/>
        </w:rPr>
      </w:pPr>
    </w:p>
    <w:p w:rsidR="00834296" w:rsidRDefault="00834296" w:rsidP="00834296">
      <w:pPr>
        <w:pStyle w:val="Normlnweb"/>
        <w:shd w:val="clear" w:color="auto" w:fill="FFFFFF"/>
        <w:rPr>
          <w:rFonts w:ascii="Calibri" w:hAnsi="Calibri"/>
          <w:b/>
        </w:rPr>
      </w:pPr>
    </w:p>
    <w:p w:rsidR="00834296" w:rsidRDefault="00834296" w:rsidP="00834296">
      <w:pPr>
        <w:pStyle w:val="Normlnweb"/>
        <w:shd w:val="clear" w:color="auto" w:fill="FFFFFF"/>
        <w:rPr>
          <w:rFonts w:ascii="Calibri" w:hAnsi="Calibri"/>
          <w:b/>
        </w:rPr>
      </w:pPr>
    </w:p>
    <w:p w:rsidR="00834296" w:rsidRDefault="00834296" w:rsidP="00834296">
      <w:pPr>
        <w:pStyle w:val="Normlnweb"/>
        <w:shd w:val="clear" w:color="auto" w:fill="FFFFFF"/>
        <w:rPr>
          <w:rFonts w:ascii="Calibri" w:hAnsi="Calibri"/>
          <w:b/>
        </w:rPr>
      </w:pPr>
    </w:p>
    <w:p w:rsidR="005436C3" w:rsidRPr="005436C3" w:rsidRDefault="00834296" w:rsidP="005436C3">
      <w:pPr>
        <w:pStyle w:val="Normlnweb"/>
        <w:shd w:val="clear" w:color="auto" w:fill="FFFFFF"/>
        <w:rPr>
          <w:rFonts w:ascii="Calibri" w:hAnsi="Calibri"/>
        </w:rPr>
      </w:pPr>
      <w:r w:rsidRPr="00834296">
        <w:rPr>
          <w:rFonts w:ascii="Calibri" w:hAnsi="Calibri"/>
          <w:b/>
        </w:rPr>
        <w:t>Zajímavosti</w:t>
      </w:r>
      <w:r>
        <w:rPr>
          <w:rFonts w:ascii="Calibri" w:hAnsi="Calibri"/>
        </w:rPr>
        <w:br/>
        <w:t xml:space="preserve">- V objektu je </w:t>
      </w:r>
      <w:r w:rsidRPr="00834296">
        <w:rPr>
          <w:rFonts w:ascii="Calibri" w:hAnsi="Calibri"/>
          <w:b/>
        </w:rPr>
        <w:t>21,8 km</w:t>
      </w:r>
      <w:r>
        <w:rPr>
          <w:rFonts w:ascii="Calibri" w:hAnsi="Calibri"/>
        </w:rPr>
        <w:t xml:space="preserve"> elektrických kabelů a </w:t>
      </w:r>
      <w:r w:rsidRPr="00834296">
        <w:rPr>
          <w:rFonts w:ascii="Calibri" w:hAnsi="Calibri"/>
          <w:b/>
        </w:rPr>
        <w:t>46,5 km</w:t>
      </w:r>
      <w:r>
        <w:rPr>
          <w:rFonts w:ascii="Calibri" w:hAnsi="Calibri"/>
        </w:rPr>
        <w:t xml:space="preserve"> datových kabelů, </w:t>
      </w:r>
      <w:r w:rsidRPr="00834296">
        <w:rPr>
          <w:rFonts w:ascii="Calibri" w:hAnsi="Calibri"/>
          <w:b/>
        </w:rPr>
        <w:t>169</w:t>
      </w:r>
      <w:r>
        <w:rPr>
          <w:rFonts w:ascii="Calibri" w:hAnsi="Calibri"/>
        </w:rPr>
        <w:t xml:space="preserve"> elektrických zásuvek a  </w:t>
      </w:r>
      <w:r w:rsidRPr="00834296">
        <w:rPr>
          <w:rFonts w:ascii="Calibri" w:hAnsi="Calibri"/>
          <w:b/>
        </w:rPr>
        <w:t>326</w:t>
      </w:r>
      <w:r>
        <w:rPr>
          <w:rFonts w:ascii="Calibri" w:hAnsi="Calibri"/>
        </w:rPr>
        <w:t xml:space="preserve"> datových zásuvek.</w:t>
      </w:r>
      <w:r>
        <w:rPr>
          <w:rFonts w:ascii="Calibri" w:hAnsi="Calibri"/>
        </w:rPr>
        <w:br/>
        <w:t xml:space="preserve">- Na více jak </w:t>
      </w:r>
      <w:r w:rsidRPr="00834296">
        <w:rPr>
          <w:rFonts w:ascii="Calibri" w:hAnsi="Calibri"/>
          <w:b/>
        </w:rPr>
        <w:t>1250 m</w:t>
      </w:r>
      <w:r w:rsidRPr="00E613AF"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 xml:space="preserve"> pavilonu je položena dlažba z litého čediče zabezpečují</w:t>
      </w:r>
      <w:r w:rsidR="00801889">
        <w:rPr>
          <w:rFonts w:ascii="Calibri" w:hAnsi="Calibri"/>
        </w:rPr>
        <w:t>cí</w:t>
      </w:r>
      <w:r>
        <w:rPr>
          <w:rFonts w:ascii="Calibri" w:hAnsi="Calibri"/>
        </w:rPr>
        <w:t xml:space="preserve"> trvalou odolnost proti všem chemickým a </w:t>
      </w:r>
      <w:r w:rsidRPr="005436C3">
        <w:rPr>
          <w:rFonts w:ascii="Calibri" w:hAnsi="Calibri"/>
        </w:rPr>
        <w:t>mechanickým vlivům.</w:t>
      </w:r>
      <w:r w:rsidRPr="005436C3">
        <w:rPr>
          <w:rFonts w:ascii="Calibri" w:hAnsi="Calibri"/>
        </w:rPr>
        <w:br/>
        <w:t>- V </w:t>
      </w:r>
      <w:r w:rsidRPr="005436C3">
        <w:rPr>
          <w:rFonts w:ascii="Calibri" w:hAnsi="Calibri"/>
          <w:b/>
        </w:rPr>
        <w:t>1/3</w:t>
      </w:r>
      <w:r w:rsidRPr="005436C3">
        <w:rPr>
          <w:rFonts w:ascii="Calibri" w:hAnsi="Calibri"/>
        </w:rPr>
        <w:t xml:space="preserve"> objektu jsou rozvody počítačové sítě řešeny pomocí optických vláken.</w:t>
      </w:r>
      <w:r w:rsidRPr="005436C3">
        <w:rPr>
          <w:rFonts w:ascii="Calibri" w:hAnsi="Calibri"/>
        </w:rPr>
        <w:br/>
        <w:t xml:space="preserve">- </w:t>
      </w:r>
      <w:r w:rsidR="005436C3" w:rsidRPr="00346135">
        <w:rPr>
          <w:rFonts w:ascii="Calibri" w:hAnsi="Calibri"/>
        </w:rPr>
        <w:t xml:space="preserve">Celkové náklady na vybudování </w:t>
      </w:r>
      <w:proofErr w:type="spellStart"/>
      <w:r w:rsidR="00801889">
        <w:rPr>
          <w:rFonts w:ascii="Calibri" w:hAnsi="Calibri"/>
        </w:rPr>
        <w:t>High-tech</w:t>
      </w:r>
      <w:proofErr w:type="spellEnd"/>
      <w:r w:rsidR="00801889">
        <w:rPr>
          <w:rFonts w:ascii="Calibri" w:hAnsi="Calibri"/>
        </w:rPr>
        <w:t xml:space="preserve"> p</w:t>
      </w:r>
      <w:r w:rsidR="005436C3" w:rsidRPr="00346135">
        <w:rPr>
          <w:rFonts w:ascii="Calibri" w:hAnsi="Calibri"/>
        </w:rPr>
        <w:t xml:space="preserve">avilonu vyšly </w:t>
      </w:r>
      <w:r w:rsidR="000A4A06">
        <w:rPr>
          <w:rFonts w:ascii="Calibri" w:hAnsi="Calibri"/>
          <w:b/>
        </w:rPr>
        <w:t>na cca 190 milio</w:t>
      </w:r>
      <w:r w:rsidR="005436C3" w:rsidRPr="000A4A06">
        <w:rPr>
          <w:rFonts w:ascii="Calibri" w:hAnsi="Calibri"/>
          <w:b/>
        </w:rPr>
        <w:t>nů korun</w:t>
      </w:r>
      <w:r w:rsidR="005436C3" w:rsidRPr="00346135">
        <w:rPr>
          <w:rFonts w:ascii="Calibri" w:hAnsi="Calibri"/>
        </w:rPr>
        <w:t>, projekt byl</w:t>
      </w:r>
      <w:r w:rsidR="00346135">
        <w:rPr>
          <w:rFonts w:ascii="Calibri" w:hAnsi="Calibri"/>
        </w:rPr>
        <w:t xml:space="preserve"> </w:t>
      </w:r>
      <w:r w:rsidR="005436C3" w:rsidRPr="00346135">
        <w:rPr>
          <w:rFonts w:ascii="Calibri" w:hAnsi="Calibri"/>
        </w:rPr>
        <w:t>financován z 95 % z Operačního programu Výzkum, vývoj a vzdělání (73 % EU zdrojů, 22 % zdrojů státního rozpočtu) a z 5 % z rozpočtu ČZU.</w:t>
      </w:r>
    </w:p>
    <w:p w:rsidR="005436C3" w:rsidRPr="005436C3" w:rsidRDefault="005436C3" w:rsidP="00834296">
      <w:pPr>
        <w:pStyle w:val="Normlnweb"/>
        <w:shd w:val="clear" w:color="auto" w:fill="FFFFFF"/>
        <w:rPr>
          <w:rFonts w:ascii="Calibri" w:hAnsi="Calibri"/>
        </w:rPr>
      </w:pPr>
    </w:p>
    <w:p w:rsidR="008434EC" w:rsidRDefault="008434EC" w:rsidP="00834296">
      <w:pPr>
        <w:pStyle w:val="Normlnweb"/>
        <w:shd w:val="clear" w:color="auto" w:fill="FFFFFF"/>
        <w:rPr>
          <w:rFonts w:ascii="Calibri" w:hAnsi="Calibri"/>
          <w:color w:val="FF0000"/>
        </w:rPr>
      </w:pPr>
    </w:p>
    <w:p w:rsidR="008434EC" w:rsidRDefault="008434EC" w:rsidP="008434EC">
      <w:pPr>
        <w:pStyle w:val="Bezmezer"/>
        <w:pBdr>
          <w:bottom w:val="single" w:sz="4" w:space="1" w:color="000000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434EC" w:rsidRDefault="008434EC" w:rsidP="008434E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:rsidR="008434EC" w:rsidRDefault="008434EC" w:rsidP="008434E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v sobě spojuje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2018 se ČZU stala 46.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:rsidR="008434EC" w:rsidRDefault="008434EC" w:rsidP="008434EC">
      <w:pPr>
        <w:pBdr>
          <w:bottom w:val="single" w:sz="6" w:space="1" w:color="000000"/>
        </w:pBdr>
        <w:rPr>
          <w:b/>
        </w:rPr>
      </w:pPr>
    </w:p>
    <w:p w:rsidR="008434EC" w:rsidRDefault="008434EC" w:rsidP="008434EC">
      <w:pPr>
        <w:pBdr>
          <w:bottom w:val="single" w:sz="6" w:space="1" w:color="000000"/>
        </w:pBdr>
        <w:rPr>
          <w:b/>
        </w:rPr>
      </w:pPr>
    </w:p>
    <w:p w:rsidR="008434EC" w:rsidRDefault="008434EC" w:rsidP="008434EC">
      <w:pPr>
        <w:pBdr>
          <w:bottom w:val="single" w:sz="6" w:space="1" w:color="000000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8434EC" w:rsidRPr="008434EC" w:rsidRDefault="008434EC" w:rsidP="008434EC">
      <w:pPr>
        <w:pStyle w:val="Normlnweb"/>
        <w:shd w:val="clear" w:color="auto" w:fill="FFFFFF"/>
        <w:rPr>
          <w:rFonts w:ascii="Calibri" w:hAnsi="Calibri"/>
          <w:sz w:val="20"/>
          <w:szCs w:val="20"/>
          <w:lang w:eastAsia="ar-SA"/>
        </w:rPr>
      </w:pPr>
      <w:r w:rsidRPr="008434EC">
        <w:rPr>
          <w:rFonts w:ascii="Calibri" w:hAnsi="Calibri"/>
          <w:sz w:val="20"/>
          <w:szCs w:val="20"/>
          <w:lang w:eastAsia="ar-SA"/>
        </w:rPr>
        <w:t xml:space="preserve">Jana Kašparová, tisková mluvčí ČZU, +420 703 182 901; </w:t>
      </w:r>
      <w:hyperlink r:id="rId7">
        <w:r w:rsidRPr="008434EC">
          <w:rPr>
            <w:rFonts w:ascii="Calibri" w:hAnsi="Calibri"/>
            <w:sz w:val="20"/>
            <w:szCs w:val="20"/>
            <w:lang w:eastAsia="ar-SA"/>
          </w:rPr>
          <w:t>kasparovaj@rektorat.czu.cz</w:t>
        </w:r>
      </w:hyperlink>
      <w:r w:rsidRPr="008434EC">
        <w:rPr>
          <w:rFonts w:ascii="Calibri" w:hAnsi="Calibri"/>
          <w:sz w:val="20"/>
          <w:szCs w:val="20"/>
          <w:lang w:eastAsia="ar-SA"/>
        </w:rPr>
        <w:t xml:space="preserve">, </w:t>
      </w:r>
      <w:hyperlink r:id="rId8">
        <w:r w:rsidRPr="008434EC">
          <w:rPr>
            <w:rFonts w:ascii="Calibri" w:hAnsi="Calibri"/>
            <w:sz w:val="20"/>
            <w:szCs w:val="20"/>
            <w:lang w:eastAsia="ar-SA"/>
          </w:rPr>
          <w:t>tiskove@czu.cz</w:t>
        </w:r>
      </w:hyperlink>
    </w:p>
    <w:p w:rsidR="00834296" w:rsidRDefault="00834296" w:rsidP="00834296">
      <w:pPr>
        <w:pStyle w:val="Normlnweb"/>
        <w:shd w:val="clear" w:color="auto" w:fill="FFFFFF"/>
        <w:rPr>
          <w:rFonts w:ascii="Calibri" w:hAnsi="Calibri"/>
        </w:rPr>
      </w:pPr>
    </w:p>
    <w:p w:rsidR="00834296" w:rsidRDefault="00834296" w:rsidP="00834296">
      <w:pPr>
        <w:pStyle w:val="Normlnweb"/>
        <w:shd w:val="clear" w:color="auto" w:fill="FFFFFF"/>
        <w:rPr>
          <w:rFonts w:ascii="Calibri" w:hAnsi="Calibri"/>
        </w:rPr>
      </w:pPr>
    </w:p>
    <w:p w:rsidR="00834296" w:rsidRDefault="00834296" w:rsidP="00834296">
      <w:pPr>
        <w:pStyle w:val="Normlnweb"/>
        <w:shd w:val="clear" w:color="auto" w:fill="FFFFFF"/>
        <w:rPr>
          <w:rFonts w:ascii="Calibri" w:hAnsi="Calibri"/>
        </w:rPr>
      </w:pPr>
    </w:p>
    <w:p w:rsidR="00834296" w:rsidRPr="00E0123D" w:rsidRDefault="00834296" w:rsidP="00834296">
      <w:pPr>
        <w:pStyle w:val="Normlnweb"/>
        <w:shd w:val="clear" w:color="auto" w:fill="FFFFFF"/>
        <w:rPr>
          <w:rFonts w:ascii="Calibri" w:hAnsi="Calibri"/>
        </w:rPr>
      </w:pPr>
    </w:p>
    <w:p w:rsidR="00834296" w:rsidRDefault="00834296" w:rsidP="00154C44">
      <w:pPr>
        <w:pStyle w:val="Normlnweb"/>
        <w:shd w:val="clear" w:color="auto" w:fill="FFFFFF"/>
        <w:jc w:val="both"/>
        <w:rPr>
          <w:rFonts w:ascii="Calibri" w:hAnsi="Calibri"/>
        </w:rPr>
      </w:pPr>
    </w:p>
    <w:p w:rsidR="004B33C8" w:rsidRDefault="004B33C8" w:rsidP="00154C44">
      <w:pPr>
        <w:pStyle w:val="Normlnweb"/>
        <w:shd w:val="clear" w:color="auto" w:fill="FFFFFF"/>
        <w:jc w:val="both"/>
        <w:rPr>
          <w:rFonts w:ascii="Calibri" w:hAnsi="Calibri"/>
        </w:rPr>
      </w:pPr>
    </w:p>
    <w:p w:rsidR="00D8076A" w:rsidRDefault="00D8076A" w:rsidP="00154C44">
      <w:pPr>
        <w:pStyle w:val="Normlnweb"/>
        <w:shd w:val="clear" w:color="auto" w:fill="FFFFFF"/>
        <w:jc w:val="both"/>
        <w:rPr>
          <w:rFonts w:ascii="Calibri" w:hAnsi="Calibri"/>
        </w:rPr>
      </w:pPr>
    </w:p>
    <w:p w:rsidR="00154C44" w:rsidRDefault="00154C44" w:rsidP="00154C44">
      <w:pPr>
        <w:pStyle w:val="Normlnweb"/>
        <w:shd w:val="clear" w:color="auto" w:fill="FFFFFF"/>
        <w:jc w:val="both"/>
        <w:rPr>
          <w:rFonts w:ascii="Calibri" w:hAnsi="Calibri"/>
        </w:rPr>
      </w:pPr>
    </w:p>
    <w:sectPr w:rsidR="00154C44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A6" w:rsidRDefault="006E26A6">
      <w:r>
        <w:separator/>
      </w:r>
    </w:p>
  </w:endnote>
  <w:endnote w:type="continuationSeparator" w:id="0">
    <w:p w:rsidR="006E26A6" w:rsidRDefault="006E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A6" w:rsidRDefault="006E26A6">
      <w:r>
        <w:separator/>
      </w:r>
    </w:p>
  </w:footnote>
  <w:footnote w:type="continuationSeparator" w:id="0">
    <w:p w:rsidR="006E26A6" w:rsidRDefault="006E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A6" w:rsidRDefault="00DB2F6F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4F544C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4998644</wp:posOffset>
          </wp:positionH>
          <wp:positionV relativeFrom="paragraph">
            <wp:posOffset>113056</wp:posOffset>
          </wp:positionV>
          <wp:extent cx="713105" cy="474980"/>
          <wp:effectExtent l="0" t="0" r="0" b="1270"/>
          <wp:wrapSquare wrapText="bothSides"/>
          <wp:docPr id="7" name="Obrázek 7" descr="C:\Users\kasparovaj\Documents\Akce_2019\High_tech_pavilon\CZU_CZ_cerna_bil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sparovaj\Documents\Akce_2019\High_tech_pavilon\CZU_CZ_cerna_bila_900x600x300dpi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44C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3334843</wp:posOffset>
          </wp:positionH>
          <wp:positionV relativeFrom="paragraph">
            <wp:posOffset>182880</wp:posOffset>
          </wp:positionV>
          <wp:extent cx="1374775" cy="411480"/>
          <wp:effectExtent l="0" t="0" r="0" b="7620"/>
          <wp:wrapSquare wrapText="bothSides"/>
          <wp:docPr id="5" name="Obrázek 5" descr="C:\Users\kasparovaj\Documents\Akce_2019\High_tech_pavilon\FLD_CZ_zelena_1000x3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ocuments\Akce_2019\High_tech_pavilon\FLD_CZ_zelena_1000x300x300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BA6" w:rsidRPr="004F544C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6985</wp:posOffset>
          </wp:positionV>
          <wp:extent cx="3517265" cy="781050"/>
          <wp:effectExtent l="0" t="0" r="6985" b="0"/>
          <wp:wrapSquare wrapText="bothSides"/>
          <wp:docPr id="3" name="Obrázek 3" descr="C:\Users\kasparovaj\Documents\Akce_2019\High_tech_pavilon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parovaj\Documents\Akce_2019\High_tech_pavilon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26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77F"/>
    <w:multiLevelType w:val="hybridMultilevel"/>
    <w:tmpl w:val="CBBC9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D95"/>
    <w:multiLevelType w:val="hybridMultilevel"/>
    <w:tmpl w:val="881AE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12"/>
    <w:rsid w:val="00063C2C"/>
    <w:rsid w:val="0008512E"/>
    <w:rsid w:val="000A4A06"/>
    <w:rsid w:val="000A6099"/>
    <w:rsid w:val="000E7308"/>
    <w:rsid w:val="00154C44"/>
    <w:rsid w:val="00162C74"/>
    <w:rsid w:val="001F6371"/>
    <w:rsid w:val="00227C2E"/>
    <w:rsid w:val="002F6216"/>
    <w:rsid w:val="00346135"/>
    <w:rsid w:val="00355D5E"/>
    <w:rsid w:val="00487355"/>
    <w:rsid w:val="004B33C8"/>
    <w:rsid w:val="004B5E42"/>
    <w:rsid w:val="004D5FE1"/>
    <w:rsid w:val="004E75C6"/>
    <w:rsid w:val="004F544C"/>
    <w:rsid w:val="00507AA8"/>
    <w:rsid w:val="00523550"/>
    <w:rsid w:val="005436C3"/>
    <w:rsid w:val="005A7586"/>
    <w:rsid w:val="006C2F69"/>
    <w:rsid w:val="006C5F58"/>
    <w:rsid w:val="006E26A6"/>
    <w:rsid w:val="00801889"/>
    <w:rsid w:val="00802BA6"/>
    <w:rsid w:val="00834296"/>
    <w:rsid w:val="008434EC"/>
    <w:rsid w:val="00847812"/>
    <w:rsid w:val="0086005D"/>
    <w:rsid w:val="00875DF1"/>
    <w:rsid w:val="0089690D"/>
    <w:rsid w:val="008F38FE"/>
    <w:rsid w:val="00A13073"/>
    <w:rsid w:val="00A17F6F"/>
    <w:rsid w:val="00A221F7"/>
    <w:rsid w:val="00A61F6F"/>
    <w:rsid w:val="00A65693"/>
    <w:rsid w:val="00A87E42"/>
    <w:rsid w:val="00B00D3F"/>
    <w:rsid w:val="00B979C8"/>
    <w:rsid w:val="00BD7D8C"/>
    <w:rsid w:val="00CF3261"/>
    <w:rsid w:val="00D11D08"/>
    <w:rsid w:val="00D1444C"/>
    <w:rsid w:val="00D47BDD"/>
    <w:rsid w:val="00D656F9"/>
    <w:rsid w:val="00D8076A"/>
    <w:rsid w:val="00DB2F6F"/>
    <w:rsid w:val="00DD53E2"/>
    <w:rsid w:val="00DE3520"/>
    <w:rsid w:val="00F11C33"/>
    <w:rsid w:val="00F92380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D86E"/>
  <w15:chartTrackingRefBased/>
  <w15:docId w15:val="{376D322F-CECB-46E6-9A2E-8DE5C8A7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0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13073"/>
    <w:rPr>
      <w:color w:val="0000FF"/>
      <w:u w:val="single"/>
    </w:rPr>
  </w:style>
  <w:style w:type="paragraph" w:styleId="Zhlav">
    <w:name w:val="header"/>
    <w:basedOn w:val="Normln"/>
    <w:link w:val="ZhlavChar"/>
    <w:rsid w:val="00A13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30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A1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13073"/>
    <w:pPr>
      <w:suppressAutoHyphens w:val="0"/>
      <w:spacing w:after="158"/>
    </w:pPr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5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4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rsid w:val="008434E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436C3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3</cp:revision>
  <cp:lastPrinted>2019-10-08T13:36:00Z</cp:lastPrinted>
  <dcterms:created xsi:type="dcterms:W3CDTF">2019-10-09T06:02:00Z</dcterms:created>
  <dcterms:modified xsi:type="dcterms:W3CDTF">2019-10-09T06:02:00Z</dcterms:modified>
</cp:coreProperties>
</file>