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D40" w:rsidRPr="004E3D40" w:rsidRDefault="004E3D40" w:rsidP="004E3D40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4E3D4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Collaboration between Symbiosis Institute of Technology and Czech Universities</w:t>
      </w:r>
    </w:p>
    <w:p w:rsidR="004E3D40" w:rsidRPr="004E3D40" w:rsidRDefault="004E3D40" w:rsidP="004E3D40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</w:p>
    <w:p w:rsidR="004E3D40" w:rsidRPr="004E3D40" w:rsidRDefault="004E3D40" w:rsidP="004E3D40">
      <w:pPr>
        <w:ind w:firstLine="720"/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 have been advising Symbiosis </w:t>
      </w:r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International </w:t>
      </w:r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University. They want to have tie-up with Czech Universities, particularly for AI, Machine Learning and Robotics. There are following two modalities they suggest</w:t>
      </w:r>
      <w:proofErr w:type="gramStart"/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:</w:t>
      </w:r>
      <w:proofErr w:type="gramEnd"/>
      <w:r w:rsidRPr="004E3D4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E3D4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E3D40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Joint Study</w:t>
      </w:r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. </w:t>
      </w:r>
    </w:p>
    <w:p w:rsidR="004E3D40" w:rsidRPr="004E3D40" w:rsidRDefault="004E3D40" w:rsidP="004E3D40">
      <w:pPr>
        <w:ind w:firstLine="720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Under this, after completing initial study in Symbiosis, students would go to Czech Engineering College. This may be on the following pattern:</w:t>
      </w:r>
      <w:r w:rsidRPr="004E3D4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E3D4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</w:t>
      </w:r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2 + 2. Initial 2 years in Symbiosis followed by 2 years in Czech.</w:t>
      </w:r>
      <w:r w:rsidRPr="004E3D4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</w:t>
      </w:r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3+</w:t>
      </w:r>
      <w:proofErr w:type="gramStart"/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1 .</w:t>
      </w:r>
      <w:proofErr w:type="gramEnd"/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   Initial 3 years in Symbiosis followed by 1 year in Czech.</w:t>
      </w:r>
      <w:r w:rsidRPr="004E3D40">
        <w:rPr>
          <w:rFonts w:ascii="Times New Roman" w:hAnsi="Times New Roman" w:cs="Times New Roman"/>
          <w:color w:val="222222"/>
          <w:sz w:val="28"/>
          <w:szCs w:val="28"/>
        </w:rPr>
        <w:br/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          </w:t>
      </w:r>
      <w:r w:rsidRPr="004E3D4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1 semester in Czech at the end of 4 years course.</w:t>
      </w:r>
      <w:r w:rsidRPr="004E3D4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E3D40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4E3D40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Inviting Czech Professors to teach in India for short duration:</w:t>
      </w:r>
    </w:p>
    <w:p w:rsidR="004E3D40" w:rsidRPr="004E3D40" w:rsidRDefault="004E3D40" w:rsidP="004E3D40">
      <w:pPr>
        <w:ind w:firstLine="720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We would like to invite foreign professors to teach some of those courses. As discussed during our meeting about flexi credits, any new course which is relevant for </w:t>
      </w:r>
      <w:proofErr w:type="gramStart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Engineering</w:t>
      </w:r>
      <w:proofErr w:type="gramEnd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students to add value to their curriculum, c</w:t>
      </w: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an be designed and taught too. D</w:t>
      </w: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etailed discussion on credit transfer, course mapping, </w:t>
      </w:r>
      <w:proofErr w:type="gramStart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fee</w:t>
      </w:r>
      <w:proofErr w:type="gramEnd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structure </w:t>
      </w: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will be undertaken during visit to Czech Republic.</w:t>
      </w:r>
    </w:p>
    <w:p w:rsidR="004E3D40" w:rsidRPr="004E3D40" w:rsidRDefault="004E3D40" w:rsidP="004E3D40">
      <w:pPr>
        <w:spacing w:after="0" w:line="256" w:lineRule="auto"/>
        <w:ind w:firstLine="58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bookmarkStart w:id="0" w:name="_GoBack"/>
      <w:bookmarkEnd w:id="0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The following collaborative </w:t>
      </w:r>
      <w:proofErr w:type="spellStart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programmes</w:t>
      </w:r>
      <w:proofErr w:type="spellEnd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can be initiated once the MoU is signed:</w:t>
      </w:r>
    </w:p>
    <w:p w:rsidR="004E3D40" w:rsidRPr="004E3D40" w:rsidRDefault="004E3D40" w:rsidP="004E3D40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Semester Abroad &amp; Semester Exchange </w:t>
      </w:r>
      <w:proofErr w:type="spellStart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Programmes</w:t>
      </w:r>
      <w:proofErr w:type="spellEnd"/>
    </w:p>
    <w:p w:rsidR="004E3D40" w:rsidRPr="004E3D40" w:rsidRDefault="004E3D40" w:rsidP="004E3D40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Short duration Summer Schools &amp; Winter School </w:t>
      </w:r>
      <w:proofErr w:type="spellStart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Programmes</w:t>
      </w:r>
      <w:proofErr w:type="spellEnd"/>
    </w:p>
    <w:p w:rsidR="004E3D40" w:rsidRPr="004E3D40" w:rsidRDefault="004E3D40" w:rsidP="004E3D40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Joint </w:t>
      </w:r>
      <w:proofErr w:type="spellStart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B.Tech</w:t>
      </w:r>
      <w:proofErr w:type="spellEnd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proofErr w:type="spellStart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programmes</w:t>
      </w:r>
      <w:proofErr w:type="spellEnd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( 2+2) or (3 +1)</w:t>
      </w:r>
    </w:p>
    <w:p w:rsidR="004E3D40" w:rsidRPr="004E3D40" w:rsidRDefault="004E3D40" w:rsidP="004E3D40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Research Internships</w:t>
      </w:r>
    </w:p>
    <w:p w:rsidR="004E3D40" w:rsidRPr="004E3D40" w:rsidRDefault="004E3D40" w:rsidP="004E3D40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Joint </w:t>
      </w:r>
      <w:proofErr w:type="spellStart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Ph.D</w:t>
      </w:r>
      <w:proofErr w:type="spellEnd"/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supervision</w:t>
      </w:r>
    </w:p>
    <w:p w:rsidR="004E3D40" w:rsidRPr="004E3D40" w:rsidRDefault="004E3D40" w:rsidP="004E3D40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Co-design and co-teach  specialized courses by the faculty of Czech universities and SIT</w:t>
      </w:r>
    </w:p>
    <w:p w:rsidR="004E3D40" w:rsidRPr="004E3D40" w:rsidRDefault="004E3D40" w:rsidP="004E3D40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Jointly applying and working for  funded research projects such as SPARC</w:t>
      </w:r>
    </w:p>
    <w:p w:rsidR="004E3D40" w:rsidRPr="004E3D40" w:rsidRDefault="004E3D40" w:rsidP="004E3D40">
      <w:pPr>
        <w:numPr>
          <w:ilvl w:val="0"/>
          <w:numId w:val="1"/>
        </w:numPr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4E3D40">
        <w:rPr>
          <w:rFonts w:ascii="Times New Roman" w:eastAsia="Times New Roman" w:hAnsi="Times New Roman" w:cs="Times New Roman"/>
          <w:color w:val="222222"/>
          <w:sz w:val="28"/>
          <w:szCs w:val="28"/>
        </w:rPr>
        <w:t>Joint  research publications/ books</w:t>
      </w:r>
    </w:p>
    <w:p w:rsidR="004E3D40" w:rsidRDefault="004E3D40"/>
    <w:sectPr w:rsidR="004E3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B6247"/>
    <w:multiLevelType w:val="multilevel"/>
    <w:tmpl w:val="06DEF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D40"/>
    <w:rsid w:val="002C54C4"/>
    <w:rsid w:val="004E3D40"/>
    <w:rsid w:val="009F2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EC3A64-3D5C-49B4-87DC-2D8B2A09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E3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m">
    <w:name w:val="im"/>
    <w:basedOn w:val="DefaultParagraphFont"/>
    <w:rsid w:val="004E3D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29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Dinkar Srivastava</dc:creator>
  <cp:keywords/>
  <dc:description/>
  <cp:lastModifiedBy>Dinkar Srivastava</cp:lastModifiedBy>
  <cp:revision>1</cp:revision>
  <dcterms:created xsi:type="dcterms:W3CDTF">2019-10-23T03:44:00Z</dcterms:created>
  <dcterms:modified xsi:type="dcterms:W3CDTF">2019-10-23T03:51:00Z</dcterms:modified>
</cp:coreProperties>
</file>