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74B64" w14:textId="3BA96744" w:rsidR="00184629" w:rsidRDefault="00D66F96" w:rsidP="00184629">
      <w:pPr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>
        <w:rPr>
          <w:rFonts w:eastAsia="Times New Roman"/>
          <w:b/>
          <w:smallCaps/>
          <w:sz w:val="36"/>
          <w:szCs w:val="36"/>
          <w:lang w:eastAsia="ar-SA"/>
        </w:rPr>
        <w:t>P</w:t>
      </w:r>
      <w:r w:rsidR="00B83A33">
        <w:rPr>
          <w:rFonts w:eastAsia="Times New Roman"/>
          <w:b/>
          <w:smallCaps/>
          <w:sz w:val="36"/>
          <w:szCs w:val="36"/>
          <w:lang w:eastAsia="ar-SA"/>
        </w:rPr>
        <w:t>o</w:t>
      </w:r>
      <w:r>
        <w:rPr>
          <w:rFonts w:eastAsia="Times New Roman"/>
          <w:b/>
          <w:smallCaps/>
          <w:sz w:val="36"/>
          <w:szCs w:val="36"/>
          <w:lang w:eastAsia="ar-SA"/>
        </w:rPr>
        <w:t xml:space="preserve">int One nastartoval podnikání už desítkám studentů ČZU. </w:t>
      </w:r>
      <w:r w:rsidR="006232EB">
        <w:rPr>
          <w:rFonts w:eastAsia="Times New Roman"/>
          <w:b/>
          <w:smallCaps/>
          <w:sz w:val="36"/>
          <w:szCs w:val="36"/>
          <w:lang w:eastAsia="ar-SA"/>
        </w:rPr>
        <w:t>Nyní o</w:t>
      </w:r>
      <w:r w:rsidR="00AE0F10">
        <w:rPr>
          <w:rFonts w:eastAsia="Times New Roman"/>
          <w:b/>
          <w:smallCaps/>
          <w:sz w:val="36"/>
          <w:szCs w:val="36"/>
          <w:lang w:eastAsia="ar-SA"/>
        </w:rPr>
        <w:t>tvírá nové prostory a přináší řadu vylepšení</w:t>
      </w:r>
    </w:p>
    <w:p w14:paraId="576777B9" w14:textId="77777777" w:rsidR="00D66F96" w:rsidRDefault="00D66F96" w:rsidP="00184629">
      <w:pPr>
        <w:tabs>
          <w:tab w:val="left" w:pos="3544"/>
        </w:tabs>
        <w:jc w:val="both"/>
        <w:rPr>
          <w:b/>
        </w:rPr>
      </w:pPr>
    </w:p>
    <w:p w14:paraId="3089A698" w14:textId="735493D1" w:rsidR="0055665F" w:rsidRPr="00A34CD8" w:rsidRDefault="00D66F96" w:rsidP="00A34CD8">
      <w:pPr>
        <w:tabs>
          <w:tab w:val="left" w:pos="3544"/>
        </w:tabs>
        <w:jc w:val="both"/>
        <w:rPr>
          <w:b/>
        </w:rPr>
      </w:pPr>
      <w:r>
        <w:rPr>
          <w:b/>
        </w:rPr>
        <w:t xml:space="preserve">Praha, </w:t>
      </w:r>
      <w:r w:rsidR="000149F6">
        <w:rPr>
          <w:b/>
        </w:rPr>
        <w:t>4</w:t>
      </w:r>
      <w:bookmarkStart w:id="0" w:name="_GoBack"/>
      <w:bookmarkEnd w:id="0"/>
      <w:r>
        <w:rPr>
          <w:b/>
        </w:rPr>
        <w:t xml:space="preserve">. </w:t>
      </w:r>
      <w:r w:rsidR="00B83A33">
        <w:rPr>
          <w:b/>
        </w:rPr>
        <w:t>prosince</w:t>
      </w:r>
      <w:r w:rsidR="00184629" w:rsidRPr="00184629">
        <w:rPr>
          <w:b/>
        </w:rPr>
        <w:t xml:space="preserve"> – </w:t>
      </w:r>
      <w:r>
        <w:rPr>
          <w:b/>
        </w:rPr>
        <w:t>Nové prostory, web, logo i způsob práce. Podnikatelský inkubátor České zemědělské univerzity Point One prošel významnou proměnou</w:t>
      </w:r>
      <w:r w:rsidR="00525AAC">
        <w:rPr>
          <w:b/>
        </w:rPr>
        <w:t xml:space="preserve">. Ta přináší </w:t>
      </w:r>
      <w:r w:rsidR="00867DE2">
        <w:rPr>
          <w:b/>
        </w:rPr>
        <w:t xml:space="preserve">členům </w:t>
      </w:r>
      <w:r w:rsidR="00AC4003">
        <w:rPr>
          <w:b/>
        </w:rPr>
        <w:t>unikátní</w:t>
      </w:r>
      <w:r w:rsidR="00867DE2">
        <w:rPr>
          <w:b/>
        </w:rPr>
        <w:t xml:space="preserve"> podmínky k práci a ještě kvalitnější inkubační program.</w:t>
      </w:r>
    </w:p>
    <w:p w14:paraId="7393E703" w14:textId="54E24CB7" w:rsidR="0055665F" w:rsidRDefault="00D66F96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Inkubátor </w:t>
      </w:r>
      <w:r w:rsidR="004F2DD0">
        <w:rPr>
          <w:rFonts w:ascii="Calibri" w:eastAsia="Calibri" w:hAnsi="Calibri" w:cs="Calibri"/>
          <w:sz w:val="22"/>
          <w:szCs w:val="22"/>
          <w:lang w:eastAsia="en-US"/>
        </w:rPr>
        <w:t>již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pomohl desítkám studentů. Mezi jeho úspěšné absolventy patří firmy jako je</w:t>
      </w:r>
      <w:r w:rsidR="00A34C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hyperlink r:id="rId8" w:history="1">
        <w:r w:rsidR="00A34CD8" w:rsidRPr="000236D5">
          <w:rPr>
            <w:rStyle w:val="Hypertextovodkaz"/>
            <w:rFonts w:ascii="Calibri" w:eastAsia="Calibri" w:hAnsi="Calibri" w:cs="Calibri"/>
            <w:sz w:val="22"/>
            <w:szCs w:val="22"/>
            <w:lang w:eastAsia="en-US"/>
          </w:rPr>
          <w:t>JoTio Tech</w:t>
        </w:r>
      </w:hyperlink>
      <w:r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hyperlink r:id="rId9" w:history="1">
        <w:r w:rsidR="00A34CD8" w:rsidRPr="000236D5">
          <w:rPr>
            <w:rStyle w:val="Hypertextovodkaz"/>
            <w:rFonts w:ascii="Calibri" w:eastAsia="Calibri" w:hAnsi="Calibri" w:cs="Calibri"/>
            <w:sz w:val="22"/>
            <w:szCs w:val="22"/>
            <w:lang w:eastAsia="en-US"/>
          </w:rPr>
          <w:t>Dogsie</w:t>
        </w:r>
      </w:hyperlink>
      <w:r w:rsidR="00A34CD8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hyperlink r:id="rId10" w:history="1">
        <w:r w:rsidR="000236D5" w:rsidRPr="000236D5">
          <w:rPr>
            <w:rStyle w:val="Hypertextovodkaz"/>
            <w:rFonts w:ascii="Calibri" w:eastAsia="Calibri" w:hAnsi="Calibri" w:cs="Calibri"/>
            <w:sz w:val="22"/>
            <w:szCs w:val="22"/>
            <w:lang w:eastAsia="en-US"/>
          </w:rPr>
          <w:t>Účetní mentoring</w:t>
        </w:r>
      </w:hyperlink>
      <w:r>
        <w:rPr>
          <w:rFonts w:ascii="Calibri" w:eastAsia="Calibri" w:hAnsi="Calibri" w:cs="Calibri"/>
          <w:sz w:val="22"/>
          <w:szCs w:val="22"/>
          <w:lang w:eastAsia="en-US"/>
        </w:rPr>
        <w:t xml:space="preserve"> či </w:t>
      </w:r>
      <w:hyperlink r:id="rId11" w:history="1">
        <w:r w:rsidRPr="000236D5">
          <w:rPr>
            <w:rStyle w:val="Hypertextovodkaz"/>
            <w:rFonts w:ascii="Calibri" w:eastAsia="Calibri" w:hAnsi="Calibri" w:cs="Calibri"/>
            <w:sz w:val="22"/>
            <w:szCs w:val="22"/>
            <w:lang w:eastAsia="en-US"/>
          </w:rPr>
          <w:t>Cakeland Cupcakes</w:t>
        </w:r>
      </w:hyperlink>
      <w:r w:rsidR="000236D5">
        <w:rPr>
          <w:rFonts w:ascii="Calibri" w:eastAsia="Calibri" w:hAnsi="Calibri" w:cs="Calibri"/>
          <w:sz w:val="22"/>
          <w:szCs w:val="22"/>
          <w:lang w:eastAsia="en-US"/>
        </w:rPr>
        <w:t xml:space="preserve"> nebo </w:t>
      </w:r>
      <w:hyperlink r:id="rId12" w:history="1">
        <w:r w:rsidR="000236D5" w:rsidRPr="000236D5">
          <w:rPr>
            <w:rStyle w:val="Hypertextovodkaz"/>
            <w:rFonts w:ascii="Calibri" w:eastAsia="Calibri" w:hAnsi="Calibri" w:cs="Calibri"/>
            <w:sz w:val="22"/>
            <w:szCs w:val="22"/>
            <w:lang w:eastAsia="en-US"/>
          </w:rPr>
          <w:t>Envirostyl</w:t>
        </w:r>
      </w:hyperlink>
      <w:r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  <w:r w:rsidR="0055665F">
        <w:rPr>
          <w:rFonts w:ascii="Calibri" w:eastAsia="Calibri" w:hAnsi="Calibri" w:cs="Calibri"/>
          <w:sz w:val="22"/>
          <w:szCs w:val="22"/>
          <w:lang w:eastAsia="en-US"/>
        </w:rPr>
        <w:t xml:space="preserve">V současnosti inkubovanou firmou je například i společnost </w:t>
      </w:r>
      <w:hyperlink r:id="rId13" w:history="1">
        <w:r w:rsidR="0055665F" w:rsidRPr="00924026">
          <w:rPr>
            <w:rStyle w:val="Hypertextovodkaz"/>
            <w:rFonts w:ascii="Calibri" w:eastAsia="Calibri" w:hAnsi="Calibri" w:cs="Calibri"/>
            <w:sz w:val="22"/>
            <w:szCs w:val="22"/>
            <w:lang w:eastAsia="en-US"/>
          </w:rPr>
          <w:t>Herba Fabrica</w:t>
        </w:r>
      </w:hyperlink>
      <w:r w:rsidR="0055665F">
        <w:rPr>
          <w:rFonts w:ascii="Calibri" w:eastAsia="Calibri" w:hAnsi="Calibri" w:cs="Calibri"/>
          <w:sz w:val="22"/>
          <w:szCs w:val="22"/>
          <w:lang w:eastAsia="en-US"/>
        </w:rPr>
        <w:t>, městská f</w:t>
      </w:r>
      <w:r w:rsidR="00553955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="0055665F">
        <w:rPr>
          <w:rFonts w:ascii="Calibri" w:eastAsia="Calibri" w:hAnsi="Calibri" w:cs="Calibri"/>
          <w:sz w:val="22"/>
          <w:szCs w:val="22"/>
          <w:lang w:eastAsia="en-US"/>
        </w:rPr>
        <w:t>rma, která se zabývá hydroponickým pěstováním mikrobylinek</w:t>
      </w:r>
      <w:r w:rsidR="00924026">
        <w:rPr>
          <w:rFonts w:ascii="Calibri" w:eastAsia="Calibri" w:hAnsi="Calibri" w:cs="Calibri"/>
          <w:sz w:val="22"/>
          <w:szCs w:val="22"/>
          <w:lang w:eastAsia="en-US"/>
        </w:rPr>
        <w:t xml:space="preserve"> a sídlí v holešovickém Vnitrobloku</w:t>
      </w:r>
      <w:r w:rsidR="0055665F">
        <w:rPr>
          <w:rFonts w:ascii="Calibri" w:eastAsia="Calibri" w:hAnsi="Calibri" w:cs="Calibri"/>
          <w:sz w:val="22"/>
          <w:szCs w:val="22"/>
          <w:lang w:eastAsia="en-US"/>
        </w:rPr>
        <w:t>. „</w:t>
      </w:r>
      <w:r w:rsidR="0055665F" w:rsidRPr="0055665F">
        <w:rPr>
          <w:rFonts w:ascii="Calibri" w:eastAsia="Calibri" w:hAnsi="Calibri" w:cs="Calibri"/>
          <w:i/>
          <w:sz w:val="22"/>
          <w:szCs w:val="22"/>
          <w:lang w:eastAsia="en-US"/>
        </w:rPr>
        <w:t>Naším hlavním posláním je transfer myšlenek do reality. Zaměřujeme se především na oblasti jako je ekologie, řemesla</w:t>
      </w:r>
      <w:r w:rsidR="00B83A33">
        <w:rPr>
          <w:rFonts w:ascii="Calibri" w:eastAsia="Calibri" w:hAnsi="Calibri" w:cs="Calibri"/>
          <w:i/>
          <w:sz w:val="22"/>
          <w:szCs w:val="22"/>
          <w:lang w:eastAsia="en-US"/>
        </w:rPr>
        <w:t>,</w:t>
      </w:r>
      <w:r w:rsidR="0055665F" w:rsidRPr="0055665F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potraviny či sociální vztahy,</w:t>
      </w:r>
      <w:r w:rsidR="0055665F">
        <w:rPr>
          <w:rFonts w:ascii="Calibri" w:eastAsia="Calibri" w:hAnsi="Calibri" w:cs="Calibri"/>
          <w:sz w:val="22"/>
          <w:szCs w:val="22"/>
          <w:lang w:eastAsia="en-US"/>
        </w:rPr>
        <w:t xml:space="preserve">“ vysvětlila </w:t>
      </w:r>
      <w:r w:rsidR="00B3540C">
        <w:rPr>
          <w:rFonts w:ascii="Calibri" w:eastAsia="Calibri" w:hAnsi="Calibri" w:cs="Calibri"/>
          <w:sz w:val="22"/>
          <w:szCs w:val="22"/>
          <w:lang w:eastAsia="en-US"/>
        </w:rPr>
        <w:t>manažerka</w:t>
      </w:r>
      <w:r w:rsidR="0055665F">
        <w:rPr>
          <w:rFonts w:ascii="Calibri" w:eastAsia="Calibri" w:hAnsi="Calibri" w:cs="Calibri"/>
          <w:sz w:val="22"/>
          <w:szCs w:val="22"/>
          <w:lang w:eastAsia="en-US"/>
        </w:rPr>
        <w:t xml:space="preserve"> inkubátoru </w:t>
      </w:r>
      <w:r w:rsidR="00B3540C">
        <w:rPr>
          <w:rFonts w:ascii="Calibri" w:eastAsia="Calibri" w:hAnsi="Calibri" w:cs="Calibri"/>
          <w:sz w:val="22"/>
          <w:szCs w:val="22"/>
          <w:lang w:eastAsia="en-US"/>
        </w:rPr>
        <w:t>Klára Palasová</w:t>
      </w:r>
      <w:r w:rsidR="0055665F">
        <w:rPr>
          <w:rFonts w:ascii="Calibri" w:eastAsia="Calibri" w:hAnsi="Calibri" w:cs="Calibri"/>
          <w:sz w:val="22"/>
          <w:szCs w:val="22"/>
          <w:lang w:eastAsia="en-US"/>
        </w:rPr>
        <w:t xml:space="preserve">. Mezi další cíle patří rozvíjení a podpora dlouhodobě udržitelného podnikání. </w:t>
      </w:r>
    </w:p>
    <w:p w14:paraId="17F44AD6" w14:textId="34C96ECE" w:rsidR="0055665F" w:rsidRDefault="0055665F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D99F21E" w14:textId="0F619BC2" w:rsidR="00D66F96" w:rsidRPr="00525AAC" w:rsidRDefault="00D66F96" w:rsidP="0055665F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Od letošního roku navíc inkubátor zažil mnoho změn</w:t>
      </w:r>
      <w:r w:rsidR="004F2DD0">
        <w:rPr>
          <w:rFonts w:ascii="Calibri" w:eastAsia="Calibri" w:hAnsi="Calibri" w:cs="Calibri"/>
          <w:sz w:val="22"/>
          <w:szCs w:val="22"/>
          <w:lang w:eastAsia="en-US"/>
        </w:rPr>
        <w:t xml:space="preserve"> 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4F2DD0">
        <w:rPr>
          <w:rFonts w:ascii="Calibri" w:eastAsia="Calibri" w:hAnsi="Calibri" w:cs="Calibri"/>
          <w:sz w:val="22"/>
          <w:szCs w:val="22"/>
          <w:lang w:eastAsia="en-US"/>
        </w:rPr>
        <w:t>právě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otvírá zbrusu nov</w:t>
      </w:r>
      <w:r w:rsidR="004F2DD0">
        <w:rPr>
          <w:rFonts w:ascii="Calibri" w:eastAsia="Calibri" w:hAnsi="Calibri" w:cs="Calibri"/>
          <w:sz w:val="22"/>
          <w:szCs w:val="22"/>
          <w:lang w:eastAsia="en-US"/>
        </w:rPr>
        <w:t>é,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zrekonstruované </w:t>
      </w:r>
      <w:r w:rsidR="0055665F">
        <w:rPr>
          <w:rFonts w:ascii="Calibri" w:eastAsia="Calibri" w:hAnsi="Calibri" w:cs="Calibri"/>
          <w:sz w:val="22"/>
          <w:szCs w:val="22"/>
          <w:lang w:eastAsia="en-US"/>
        </w:rPr>
        <w:br/>
      </w:r>
      <w:r>
        <w:rPr>
          <w:rFonts w:ascii="Calibri" w:eastAsia="Calibri" w:hAnsi="Calibri" w:cs="Calibri"/>
          <w:sz w:val="22"/>
          <w:szCs w:val="22"/>
          <w:lang w:eastAsia="en-US"/>
        </w:rPr>
        <w:t>a rozšířené prostory. „</w:t>
      </w:r>
      <w:r w:rsidRPr="0055665F">
        <w:rPr>
          <w:rFonts w:ascii="Calibri" w:eastAsia="Calibri" w:hAnsi="Calibri" w:cs="Calibri"/>
          <w:i/>
          <w:sz w:val="22"/>
          <w:szCs w:val="22"/>
          <w:lang w:eastAsia="en-US"/>
        </w:rPr>
        <w:t>Nyní máme k</w:t>
      </w:r>
      <w:r w:rsidR="0055665F" w:rsidRPr="0055665F">
        <w:rPr>
          <w:rFonts w:ascii="Calibri" w:eastAsia="Calibri" w:hAnsi="Calibri" w:cs="Calibri"/>
          <w:i/>
          <w:sz w:val="22"/>
          <w:szCs w:val="22"/>
          <w:lang w:eastAsia="en-US"/>
        </w:rPr>
        <w:t> </w:t>
      </w:r>
      <w:r w:rsidRPr="0055665F">
        <w:rPr>
          <w:rFonts w:ascii="Calibri" w:eastAsia="Calibri" w:hAnsi="Calibri" w:cs="Calibri"/>
          <w:i/>
          <w:sz w:val="22"/>
          <w:szCs w:val="22"/>
          <w:lang w:eastAsia="en-US"/>
        </w:rPr>
        <w:t>dispozici</w:t>
      </w:r>
      <w:r w:rsidR="0055665F" w:rsidRPr="0055665F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</w:t>
      </w:r>
      <w:r w:rsidR="00B83A33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nově </w:t>
      </w:r>
      <w:r w:rsidR="0055665F">
        <w:rPr>
          <w:rFonts w:ascii="Calibri" w:eastAsia="Calibri" w:hAnsi="Calibri" w:cs="Calibri"/>
          <w:i/>
          <w:sz w:val="22"/>
          <w:szCs w:val="22"/>
          <w:lang w:eastAsia="en-US"/>
        </w:rPr>
        <w:t>dvě komplet</w:t>
      </w:r>
      <w:r w:rsidR="0055665F" w:rsidRPr="0055665F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ně vybavená patra. </w:t>
      </w:r>
      <w:r w:rsidR="00C668B5">
        <w:rPr>
          <w:rFonts w:ascii="Calibri" w:eastAsia="Calibri" w:hAnsi="Calibri" w:cs="Calibri"/>
          <w:i/>
          <w:sz w:val="22"/>
          <w:szCs w:val="22"/>
          <w:lang w:eastAsia="en-US"/>
        </w:rPr>
        <w:t>Č</w:t>
      </w:r>
      <w:r w:rsidR="0055665F" w:rsidRPr="0055665F">
        <w:rPr>
          <w:rFonts w:ascii="Calibri" w:eastAsia="Calibri" w:hAnsi="Calibri" w:cs="Calibri"/>
          <w:i/>
          <w:sz w:val="22"/>
          <w:szCs w:val="22"/>
          <w:lang w:eastAsia="en-US"/>
        </w:rPr>
        <w:t>lenům tak můžeme nabídnout dílnu, co-workingové prostory, kanceláře či kuchyň, kde si můžou cokoliv uvařit či vyzkoušet nové produkty</w:t>
      </w:r>
      <w:r w:rsidR="0055665F">
        <w:rPr>
          <w:rFonts w:ascii="Calibri" w:eastAsia="Calibri" w:hAnsi="Calibri" w:cs="Calibri"/>
          <w:sz w:val="22"/>
          <w:szCs w:val="22"/>
          <w:lang w:eastAsia="en-US"/>
        </w:rPr>
        <w:t xml:space="preserve">,“. </w:t>
      </w:r>
      <w:r w:rsidR="000236D5">
        <w:rPr>
          <w:rFonts w:ascii="Calibri" w:eastAsia="Calibri" w:hAnsi="Calibri" w:cs="Calibri"/>
          <w:sz w:val="22"/>
          <w:szCs w:val="22"/>
          <w:lang w:eastAsia="en-US"/>
        </w:rPr>
        <w:t xml:space="preserve">Inkubátor je také vybaven </w:t>
      </w:r>
      <w:r w:rsidR="000236D5" w:rsidRPr="000236D5">
        <w:rPr>
          <w:rFonts w:ascii="Calibri" w:eastAsia="Calibri" w:hAnsi="Calibri" w:cs="Calibri"/>
          <w:sz w:val="22"/>
          <w:szCs w:val="22"/>
          <w:lang w:eastAsia="en-US"/>
        </w:rPr>
        <w:t>profesionální audiovizuální a počítačovou technik</w:t>
      </w:r>
      <w:r w:rsidR="00C668B5">
        <w:rPr>
          <w:rFonts w:ascii="Calibri" w:eastAsia="Calibri" w:hAnsi="Calibri" w:cs="Calibri"/>
          <w:sz w:val="22"/>
          <w:szCs w:val="22"/>
          <w:lang w:eastAsia="en-US"/>
        </w:rPr>
        <w:t>ou</w:t>
      </w:r>
      <w:r w:rsidR="000236D5" w:rsidRPr="000236D5">
        <w:rPr>
          <w:rFonts w:ascii="Calibri" w:eastAsia="Calibri" w:hAnsi="Calibri" w:cs="Calibri"/>
          <w:sz w:val="22"/>
          <w:szCs w:val="22"/>
          <w:lang w:eastAsia="en-US"/>
        </w:rPr>
        <w:t>, různorodým softwarem, 3D tiskárnami a dalším hi-tech vybavením.</w:t>
      </w:r>
      <w:r w:rsidR="00525AAC">
        <w:rPr>
          <w:rFonts w:ascii="Calibri" w:eastAsia="Calibri" w:hAnsi="Calibri" w:cs="Calibri"/>
          <w:sz w:val="22"/>
          <w:szCs w:val="22"/>
          <w:lang w:eastAsia="en-US"/>
        </w:rPr>
        <w:t xml:space="preserve"> Pro členy je otevřen 24</w:t>
      </w:r>
      <w:r w:rsidR="00525AAC" w:rsidRPr="00C668B5">
        <w:rPr>
          <w:rFonts w:ascii="Calibri" w:eastAsia="Calibri" w:hAnsi="Calibri" w:cs="Calibri"/>
          <w:sz w:val="22"/>
          <w:szCs w:val="22"/>
          <w:lang w:eastAsia="en-US"/>
        </w:rPr>
        <w:t>/</w:t>
      </w:r>
      <w:r w:rsidR="00525AAC">
        <w:rPr>
          <w:rFonts w:ascii="Calibri" w:eastAsia="Calibri" w:hAnsi="Calibri" w:cs="Calibri"/>
          <w:sz w:val="22"/>
          <w:szCs w:val="22"/>
          <w:lang w:eastAsia="en-US"/>
        </w:rPr>
        <w:t>7.</w:t>
      </w:r>
    </w:p>
    <w:p w14:paraId="1593E84C" w14:textId="77777777" w:rsidR="0055665F" w:rsidRDefault="0055665F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6F37AB1" w14:textId="368C3204" w:rsidR="0055665F" w:rsidRDefault="0055665F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Proměnou prošel i samotný inkubační proces. Členem Point One se může stát student či absolvent ČZU, ale prakticky i kdokoliv další se zájmem rozvíjet své vlastní podnikání</w:t>
      </w:r>
      <w:r w:rsidR="00E2318A">
        <w:rPr>
          <w:rFonts w:ascii="Calibri" w:eastAsia="Calibri" w:hAnsi="Calibri" w:cs="Calibri"/>
          <w:sz w:val="22"/>
          <w:szCs w:val="22"/>
          <w:lang w:eastAsia="en-US"/>
        </w:rPr>
        <w:t xml:space="preserve"> a to v oblastech zmíněných výše</w:t>
      </w:r>
      <w:r>
        <w:rPr>
          <w:rFonts w:ascii="Calibri" w:eastAsia="Calibri" w:hAnsi="Calibri" w:cs="Calibri"/>
          <w:sz w:val="22"/>
          <w:szCs w:val="22"/>
          <w:lang w:eastAsia="en-US"/>
        </w:rPr>
        <w:t>. K dispozici jsou tři inkubační program</w:t>
      </w:r>
      <w:r w:rsidR="00B3540C">
        <w:rPr>
          <w:rFonts w:ascii="Calibri" w:eastAsia="Calibri" w:hAnsi="Calibri" w:cs="Calibri"/>
          <w:sz w:val="22"/>
          <w:szCs w:val="22"/>
          <w:lang w:eastAsia="en-US"/>
        </w:rPr>
        <w:t>y v závislosti na tom</w:t>
      </w:r>
      <w:r w:rsidR="00553955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B3540C">
        <w:rPr>
          <w:rFonts w:ascii="Calibri" w:eastAsia="Calibri" w:hAnsi="Calibri" w:cs="Calibri"/>
          <w:sz w:val="22"/>
          <w:szCs w:val="22"/>
          <w:lang w:eastAsia="en-US"/>
        </w:rPr>
        <w:t xml:space="preserve"> v jakém </w:t>
      </w:r>
      <w:r w:rsidR="00553955">
        <w:rPr>
          <w:rFonts w:ascii="Calibri" w:eastAsia="Calibri" w:hAnsi="Calibri" w:cs="Calibri"/>
          <w:sz w:val="22"/>
          <w:szCs w:val="22"/>
          <w:lang w:eastAsia="en-US"/>
        </w:rPr>
        <w:t xml:space="preserve">vývojovém </w:t>
      </w:r>
      <w:r w:rsidR="00B3540C">
        <w:rPr>
          <w:rFonts w:ascii="Calibri" w:eastAsia="Calibri" w:hAnsi="Calibri" w:cs="Calibri"/>
          <w:sz w:val="22"/>
          <w:szCs w:val="22"/>
          <w:lang w:eastAsia="en-US"/>
        </w:rPr>
        <w:t>stadiu se start-up nachází.</w:t>
      </w:r>
      <w:r w:rsidR="00E2318A">
        <w:rPr>
          <w:rFonts w:ascii="Calibri" w:eastAsia="Calibri" w:hAnsi="Calibri" w:cs="Calibri"/>
          <w:sz w:val="22"/>
          <w:szCs w:val="22"/>
          <w:lang w:eastAsia="en-US"/>
        </w:rPr>
        <w:t xml:space="preserve"> Přihlásit se může i projekt, který je teprve ve fázi </w:t>
      </w:r>
      <w:r w:rsidR="004F2DD0">
        <w:rPr>
          <w:rFonts w:ascii="Calibri" w:eastAsia="Calibri" w:hAnsi="Calibri" w:cs="Calibri"/>
          <w:sz w:val="22"/>
          <w:szCs w:val="22"/>
          <w:lang w:eastAsia="en-US"/>
        </w:rPr>
        <w:t>nápadu</w:t>
      </w:r>
      <w:r w:rsidR="00C4022D">
        <w:rPr>
          <w:rFonts w:ascii="Calibri" w:eastAsia="Calibri" w:hAnsi="Calibri" w:cs="Calibri"/>
          <w:sz w:val="22"/>
          <w:szCs w:val="22"/>
          <w:lang w:eastAsia="en-US"/>
        </w:rPr>
        <w:t>, musí být ale dobře promyšlený</w:t>
      </w:r>
      <w:r w:rsidR="00553955">
        <w:rPr>
          <w:rFonts w:ascii="Calibri" w:eastAsia="Calibri" w:hAnsi="Calibri" w:cs="Calibri"/>
          <w:sz w:val="22"/>
          <w:szCs w:val="22"/>
          <w:lang w:eastAsia="en-US"/>
        </w:rPr>
        <w:t xml:space="preserve"> s jasnou </w:t>
      </w:r>
      <w:r w:rsidR="004F2DD0">
        <w:rPr>
          <w:rFonts w:ascii="Calibri" w:eastAsia="Calibri" w:hAnsi="Calibri" w:cs="Calibri"/>
          <w:sz w:val="22"/>
          <w:szCs w:val="22"/>
          <w:lang w:eastAsia="en-US"/>
        </w:rPr>
        <w:t>vizí</w:t>
      </w:r>
      <w:r w:rsidR="00553955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="00E2318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3540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4B00BBC9" w14:textId="7630DB7E" w:rsidR="00A34CD8" w:rsidRDefault="00A34CD8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329C4B9" w14:textId="36A9D9BC" w:rsidR="00A34CD8" w:rsidRDefault="00A34CD8" w:rsidP="00A34CD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A34CD8">
        <w:rPr>
          <w:rFonts w:ascii="Calibri" w:eastAsia="Calibri" w:hAnsi="Calibri" w:cs="Calibri"/>
          <w:i/>
          <w:sz w:val="22"/>
          <w:szCs w:val="22"/>
          <w:lang w:eastAsia="en-US"/>
        </w:rPr>
        <w:t>Příběh úspěšného člena:</w:t>
      </w:r>
    </w:p>
    <w:p w14:paraId="3C702E37" w14:textId="77777777" w:rsidR="00A34CD8" w:rsidRPr="00A34CD8" w:rsidRDefault="00A34CD8" w:rsidP="00A34CD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37CC9F1B" w14:textId="440F7B82" w:rsidR="00553955" w:rsidRDefault="00A34CD8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34CD8">
        <w:rPr>
          <w:rFonts w:ascii="Calibri" w:eastAsia="Calibri" w:hAnsi="Calibri" w:cs="Calibri"/>
          <w:sz w:val="22"/>
          <w:szCs w:val="22"/>
          <w:lang w:eastAsia="en-US"/>
        </w:rPr>
        <w:t>O práci se dřevem uvažoval Tomáš Heller, absolvent Fakulty tropického zemědělství, dlouhou dobu. „</w:t>
      </w:r>
      <w:r w:rsidRPr="00A34CD8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Při studiu na ČZU jsem se rozhodl spojit s podnikatelským inkubátorem. I díky tomu tak mohla vzniknout moje značka </w:t>
      </w:r>
      <w:hyperlink r:id="rId14" w:history="1">
        <w:r w:rsidRPr="00181DEF">
          <w:rPr>
            <w:rStyle w:val="Hypertextovodkaz"/>
            <w:rFonts w:ascii="Calibri" w:eastAsia="Calibri" w:hAnsi="Calibri" w:cs="Calibri"/>
            <w:i/>
            <w:sz w:val="22"/>
            <w:szCs w:val="22"/>
            <w:lang w:eastAsia="en-US"/>
          </w:rPr>
          <w:t>Tea Tom</w:t>
        </w:r>
      </w:hyperlink>
      <w:r w:rsidRPr="00A34CD8">
        <w:rPr>
          <w:rFonts w:ascii="Calibri" w:eastAsia="Calibri" w:hAnsi="Calibri" w:cs="Calibri"/>
          <w:sz w:val="22"/>
          <w:szCs w:val="22"/>
          <w:lang w:eastAsia="en-US"/>
        </w:rPr>
        <w:t>,“ popsal Tomáš Heller. Zabývá se výrobou dřevěných</w:t>
      </w:r>
      <w:r w:rsidR="00553955">
        <w:rPr>
          <w:rFonts w:ascii="Calibri" w:eastAsia="Calibri" w:hAnsi="Calibri" w:cs="Calibri"/>
          <w:sz w:val="22"/>
          <w:szCs w:val="22"/>
          <w:lang w:eastAsia="en-US"/>
        </w:rPr>
        <w:t xml:space="preserve"> čajových</w:t>
      </w:r>
      <w:r w:rsidRPr="00A34CD8">
        <w:rPr>
          <w:rFonts w:ascii="Calibri" w:eastAsia="Calibri" w:hAnsi="Calibri" w:cs="Calibri"/>
          <w:sz w:val="22"/>
          <w:szCs w:val="22"/>
          <w:lang w:eastAsia="en-US"/>
        </w:rPr>
        <w:t xml:space="preserve"> táců</w:t>
      </w:r>
      <w:r w:rsidR="0055395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4B6169EF" w14:textId="64F66C8D" w:rsidR="00A34CD8" w:rsidRPr="00A34CD8" w:rsidRDefault="00A34CD8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34CD8">
        <w:rPr>
          <w:rFonts w:ascii="Calibri" w:eastAsia="Calibri" w:hAnsi="Calibri" w:cs="Calibri"/>
          <w:sz w:val="22"/>
          <w:szCs w:val="22"/>
          <w:lang w:eastAsia="en-US"/>
        </w:rPr>
        <w:t>a doplňků pro relax</w:t>
      </w:r>
      <w:r w:rsidR="00553955">
        <w:rPr>
          <w:rFonts w:ascii="Calibri" w:eastAsia="Calibri" w:hAnsi="Calibri" w:cs="Calibri"/>
          <w:sz w:val="22"/>
          <w:szCs w:val="22"/>
          <w:lang w:eastAsia="en-US"/>
        </w:rPr>
        <w:t>ační rituály</w:t>
      </w:r>
      <w:r w:rsidR="00B85882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A34CD8">
        <w:rPr>
          <w:rFonts w:ascii="Calibri" w:eastAsia="Calibri" w:hAnsi="Calibri" w:cs="Calibri"/>
          <w:sz w:val="22"/>
          <w:szCs w:val="22"/>
          <w:lang w:eastAsia="en-US"/>
        </w:rPr>
        <w:t xml:space="preserve"> vše vyrábí ručně</w:t>
      </w:r>
      <w:r w:rsidR="0055395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338A8">
        <w:rPr>
          <w:rFonts w:ascii="Calibri" w:eastAsia="Calibri" w:hAnsi="Calibri" w:cs="Calibri"/>
          <w:sz w:val="22"/>
          <w:szCs w:val="22"/>
          <w:lang w:eastAsia="en-US"/>
        </w:rPr>
        <w:t>s</w:t>
      </w:r>
      <w:r w:rsidR="00B85882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="000338A8">
        <w:rPr>
          <w:rFonts w:ascii="Calibri" w:eastAsia="Calibri" w:hAnsi="Calibri" w:cs="Calibri"/>
          <w:sz w:val="22"/>
          <w:szCs w:val="22"/>
          <w:lang w:eastAsia="en-US"/>
        </w:rPr>
        <w:t>odkazem</w:t>
      </w:r>
      <w:r w:rsidR="00B8588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338A8">
        <w:rPr>
          <w:rFonts w:ascii="Calibri" w:eastAsia="Calibri" w:hAnsi="Calibri" w:cs="Calibri"/>
          <w:sz w:val="22"/>
          <w:szCs w:val="22"/>
          <w:lang w:eastAsia="en-US"/>
        </w:rPr>
        <w:t>k japonským řezbářským technikám</w:t>
      </w:r>
      <w:r w:rsidRPr="00A34CD8">
        <w:rPr>
          <w:rFonts w:ascii="Calibri" w:eastAsia="Calibri" w:hAnsi="Calibri" w:cs="Calibri"/>
          <w:sz w:val="22"/>
          <w:szCs w:val="22"/>
          <w:lang w:eastAsia="en-US"/>
        </w:rPr>
        <w:t>. „Myslím, že bez mého rozhodnutí stát se členem Point One</w:t>
      </w:r>
      <w:r w:rsidR="000338A8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A34CD8">
        <w:rPr>
          <w:rFonts w:ascii="Calibri" w:eastAsia="Calibri" w:hAnsi="Calibri" w:cs="Calibri"/>
          <w:sz w:val="22"/>
          <w:szCs w:val="22"/>
          <w:lang w:eastAsia="en-US"/>
        </w:rPr>
        <w:t xml:space="preserve"> by má značka nikdy nevznikla,“ dodal Tomáš. </w:t>
      </w:r>
    </w:p>
    <w:p w14:paraId="355CAFEA" w14:textId="3FD563EC" w:rsidR="00D66F96" w:rsidRDefault="00D66F96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2BA178F" w14:textId="3403C051" w:rsidR="0055665F" w:rsidRPr="0021249C" w:rsidRDefault="001C0719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hyperlink r:id="rId15" w:history="1">
        <w:r w:rsidR="0055665F" w:rsidRPr="00181DEF">
          <w:rPr>
            <w:rStyle w:val="Hypertextovodkaz"/>
            <w:rFonts w:ascii="Calibri" w:eastAsia="Calibri" w:hAnsi="Calibri" w:cs="Calibri"/>
            <w:b/>
            <w:sz w:val="22"/>
            <w:szCs w:val="22"/>
            <w:lang w:eastAsia="en-US"/>
          </w:rPr>
          <w:t>Point One</w:t>
        </w:r>
      </w:hyperlink>
    </w:p>
    <w:p w14:paraId="512EED07" w14:textId="77777777" w:rsidR="00652DBD" w:rsidRDefault="0055665F" w:rsidP="00652DBD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1249C">
        <w:rPr>
          <w:rFonts w:ascii="Calibri" w:eastAsia="Calibri" w:hAnsi="Calibri" w:cs="Calibri"/>
          <w:sz w:val="22"/>
          <w:szCs w:val="22"/>
          <w:lang w:eastAsia="en-US"/>
        </w:rPr>
        <w:t xml:space="preserve">Základní info: </w:t>
      </w:r>
    </w:p>
    <w:p w14:paraId="0FC11A77" w14:textId="301FDB5B" w:rsidR="00C4022D" w:rsidRDefault="0055665F" w:rsidP="00652DBD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1249C">
        <w:rPr>
          <w:rFonts w:ascii="Calibri" w:eastAsia="Calibri" w:hAnsi="Calibri" w:cs="Calibri"/>
          <w:sz w:val="22"/>
          <w:szCs w:val="22"/>
          <w:lang w:eastAsia="en-US"/>
        </w:rPr>
        <w:t>rok vzniku</w:t>
      </w:r>
      <w:r w:rsidR="00C4022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C4022D" w:rsidRPr="00652DBD">
        <w:rPr>
          <w:rFonts w:ascii="Calibri" w:eastAsia="Calibri" w:hAnsi="Calibri" w:cs="Calibri"/>
          <w:b/>
          <w:bCs/>
          <w:sz w:val="22"/>
          <w:szCs w:val="22"/>
          <w:lang w:eastAsia="en-US"/>
        </w:rPr>
        <w:t>2014</w:t>
      </w:r>
    </w:p>
    <w:p w14:paraId="63AE1E78" w14:textId="3431B1F1" w:rsidR="00C4022D" w:rsidRDefault="0055665F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1249C">
        <w:rPr>
          <w:rFonts w:ascii="Calibri" w:eastAsia="Calibri" w:hAnsi="Calibri" w:cs="Calibri"/>
          <w:sz w:val="22"/>
          <w:szCs w:val="22"/>
          <w:lang w:eastAsia="en-US"/>
        </w:rPr>
        <w:t xml:space="preserve">aktuální počet </w:t>
      </w:r>
      <w:r w:rsidR="0021249C" w:rsidRPr="0021249C">
        <w:rPr>
          <w:rFonts w:ascii="Calibri" w:eastAsia="Calibri" w:hAnsi="Calibri" w:cs="Calibri"/>
          <w:sz w:val="22"/>
          <w:szCs w:val="22"/>
          <w:lang w:eastAsia="en-US"/>
        </w:rPr>
        <w:t>zaměstnanců</w:t>
      </w:r>
      <w:r w:rsidR="00C4022D">
        <w:rPr>
          <w:rFonts w:ascii="Calibri" w:eastAsia="Calibri" w:hAnsi="Calibri" w:cs="Calibri"/>
          <w:sz w:val="22"/>
          <w:szCs w:val="22"/>
          <w:lang w:eastAsia="en-US"/>
        </w:rPr>
        <w:t>: 7</w:t>
      </w:r>
      <w:r w:rsidR="00652DBD">
        <w:rPr>
          <w:rFonts w:ascii="Calibri" w:eastAsia="Calibri" w:hAnsi="Calibri" w:cs="Calibri"/>
          <w:sz w:val="22"/>
          <w:szCs w:val="22"/>
          <w:lang w:eastAsia="en-US"/>
        </w:rPr>
        <w:t xml:space="preserve"> členů týmu a kolem 20 lektorů a mentorů</w:t>
      </w:r>
    </w:p>
    <w:p w14:paraId="61E0EDA2" w14:textId="729EEF3C" w:rsidR="0055665F" w:rsidRPr="0021249C" w:rsidRDefault="00C4022D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Aktuální počet členů</w:t>
      </w:r>
      <w:r w:rsidR="00652DBD">
        <w:rPr>
          <w:rFonts w:ascii="Calibri" w:eastAsia="Calibri" w:hAnsi="Calibri" w:cs="Calibri"/>
          <w:sz w:val="22"/>
          <w:szCs w:val="22"/>
          <w:lang w:eastAsia="en-US"/>
        </w:rPr>
        <w:t xml:space="preserve"> (projektů)</w:t>
      </w:r>
      <w:r>
        <w:rPr>
          <w:rFonts w:ascii="Calibri" w:eastAsia="Calibri" w:hAnsi="Calibri" w:cs="Calibri"/>
          <w:sz w:val="22"/>
          <w:szCs w:val="22"/>
          <w:lang w:eastAsia="en-US"/>
        </w:rPr>
        <w:t>: 36</w:t>
      </w:r>
      <w:r w:rsidR="0021249C" w:rsidRPr="0021249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32059A18" w14:textId="25911075" w:rsidR="0055665F" w:rsidRDefault="0055665F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9312993" w14:textId="7E14DAC5" w:rsidR="00572E8E" w:rsidRDefault="00572E8E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119A6C4" w14:textId="501F4F98" w:rsidR="00572E8E" w:rsidRDefault="00572E8E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C3D625E" w14:textId="77777777" w:rsidR="00572E8E" w:rsidRDefault="00572E8E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8773290" w14:textId="77777777" w:rsidR="00D66F96" w:rsidRDefault="00D66F96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A96F643" w14:textId="77777777" w:rsidR="00FD0591" w:rsidRDefault="00FD0591" w:rsidP="000F5F6D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68FFDD19" w14:textId="77777777" w:rsidR="0055665F" w:rsidRDefault="0055665F" w:rsidP="0055665F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Česká zemědělská univerzita</w:t>
      </w:r>
    </w:p>
    <w:p w14:paraId="3AD201D7" w14:textId="77777777" w:rsidR="0055665F" w:rsidRDefault="0055665F" w:rsidP="0055665F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2018 se ČZU se stala 46. nejekologičtější univerzitou na světě díky umístění v žebříčku UI Green Metric World University Rankings. V žebříčku Times Higher Education World University Ranking se v roce 2018 umístila na 801.–1000. místě na světě a na 4. místě ze 14 hodnocených českých univerzit.</w:t>
      </w:r>
    </w:p>
    <w:p w14:paraId="29686A48" w14:textId="77777777" w:rsidR="00311AF0" w:rsidRDefault="00311AF0" w:rsidP="000F5F6D">
      <w:pPr>
        <w:pBdr>
          <w:bottom w:val="single" w:sz="6" w:space="1" w:color="auto"/>
        </w:pBdr>
        <w:rPr>
          <w:b/>
        </w:rPr>
      </w:pPr>
    </w:p>
    <w:p w14:paraId="2AFBB23A" w14:textId="766C077E" w:rsidR="000F5F6D" w:rsidRDefault="000F5F6D" w:rsidP="000F5F6D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14F112BF" w14:textId="77777777" w:rsidR="000F5F6D" w:rsidRPr="000F5F6D" w:rsidRDefault="000F5F6D" w:rsidP="00971060">
      <w:pPr>
        <w:tabs>
          <w:tab w:val="left" w:pos="2920"/>
        </w:tabs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+420 703 182 901</w:t>
      </w:r>
      <w:r>
        <w:rPr>
          <w:sz w:val="20"/>
          <w:szCs w:val="20"/>
        </w:rPr>
        <w:t xml:space="preserve">; </w:t>
      </w:r>
      <w:hyperlink r:id="rId16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17" w:history="1">
        <w:r w:rsidRPr="00431B1E">
          <w:rPr>
            <w:rStyle w:val="Hypertextovodkaz"/>
            <w:sz w:val="20"/>
            <w:szCs w:val="20"/>
          </w:rPr>
          <w:t>tiskove@czu.cz</w:t>
        </w:r>
      </w:hyperlink>
    </w:p>
    <w:sectPr w:rsidR="000F5F6D" w:rsidRPr="000F5F6D" w:rsidSect="00426436">
      <w:headerReference w:type="default" r:id="rId18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6BE30" w14:textId="77777777" w:rsidR="001C0719" w:rsidRDefault="001C0719">
      <w:pPr>
        <w:spacing w:after="0" w:line="240" w:lineRule="auto"/>
      </w:pPr>
      <w:r>
        <w:separator/>
      </w:r>
    </w:p>
  </w:endnote>
  <w:endnote w:type="continuationSeparator" w:id="0">
    <w:p w14:paraId="1EE0199E" w14:textId="77777777" w:rsidR="001C0719" w:rsidRDefault="001C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7EDDF" w14:textId="77777777" w:rsidR="001C0719" w:rsidRDefault="001C0719">
      <w:pPr>
        <w:spacing w:after="0" w:line="240" w:lineRule="auto"/>
      </w:pPr>
      <w:r>
        <w:separator/>
      </w:r>
    </w:p>
  </w:footnote>
  <w:footnote w:type="continuationSeparator" w:id="0">
    <w:p w14:paraId="3349CBBA" w14:textId="77777777" w:rsidR="001C0719" w:rsidRDefault="001C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B0DB" w14:textId="64CA9953" w:rsidR="00BC793D" w:rsidRDefault="001C071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noProof/>
        <w:color w:val="333333"/>
        <w:sz w:val="36"/>
        <w:szCs w:val="36"/>
      </w:rPr>
      <w:object w:dxaOrig="1440" w:dyaOrig="1440" w14:anchorId="1002CC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75.55pt;margin-top:14.25pt;width:64.5pt;height:64.5pt;z-index:251661312;mso-position-horizontal-relative:text;mso-position-vertical-relative:text">
          <v:imagedata r:id="rId1" o:title=""/>
          <w10:wrap type="square"/>
        </v:shape>
        <o:OLEObject Type="Embed" ProgID="AcroExch.Document.DC" ShapeID="_x0000_s2049" DrawAspect="Content" ObjectID="_1637388785" r:id="rId2"/>
      </w:object>
    </w:r>
    <w:r w:rsidR="00D66F96" w:rsidRPr="004F544C"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cs-CZ"/>
      </w:rPr>
      <w:drawing>
        <wp:anchor distT="0" distB="0" distL="114300" distR="114300" simplePos="0" relativeHeight="251659264" behindDoc="0" locked="0" layoutInCell="1" allowOverlap="1" wp14:anchorId="238170F2" wp14:editId="57472D8D">
          <wp:simplePos x="0" y="0"/>
          <wp:positionH relativeFrom="column">
            <wp:posOffset>4743450</wp:posOffset>
          </wp:positionH>
          <wp:positionV relativeFrom="paragraph">
            <wp:posOffset>250190</wp:posOffset>
          </wp:positionV>
          <wp:extent cx="947420" cy="631825"/>
          <wp:effectExtent l="0" t="0" r="5080" b="0"/>
          <wp:wrapSquare wrapText="bothSides"/>
          <wp:docPr id="7" name="Obrázek 7" descr="C:\Users\kasparovaj\Documents\Akce_2019\High_tech_pavilon\CZU_CZ_cerna_bila_900x600x300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asparovaj\Documents\Akce_2019\High_tech_pavilon\CZU_CZ_cerna_bila_900x600x300dpi.g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88465" w14:textId="72256414" w:rsidR="00BC793D" w:rsidRDefault="000F5F6D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5C6799C4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77777777" w:rsidR="00BC793D" w:rsidRDefault="001C0719">
    <w:pPr>
      <w:pStyle w:val="Zhlav"/>
      <w:rPr>
        <w:rFonts w:ascii="Calibri" w:hAnsi="Calibri"/>
        <w:i/>
      </w:rPr>
    </w:pPr>
  </w:p>
  <w:p w14:paraId="41B8EECE" w14:textId="77777777" w:rsidR="00BC793D" w:rsidRPr="006272A6" w:rsidRDefault="001C0719">
    <w:pPr>
      <w:pStyle w:val="Zhlav"/>
      <w:rPr>
        <w:rFonts w:ascii="Calibri" w:hAnsi="Calibr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54E75"/>
    <w:multiLevelType w:val="hybridMultilevel"/>
    <w:tmpl w:val="21087D7C"/>
    <w:lvl w:ilvl="0" w:tplc="CDD617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0518A"/>
    <w:multiLevelType w:val="hybridMultilevel"/>
    <w:tmpl w:val="0E9E3634"/>
    <w:lvl w:ilvl="0" w:tplc="B630EB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0F"/>
    <w:rsid w:val="000149F6"/>
    <w:rsid w:val="000236D5"/>
    <w:rsid w:val="000338A8"/>
    <w:rsid w:val="00071F52"/>
    <w:rsid w:val="000934EE"/>
    <w:rsid w:val="000A4ED4"/>
    <w:rsid w:val="000A73EA"/>
    <w:rsid w:val="000E596B"/>
    <w:rsid w:val="000F5F6D"/>
    <w:rsid w:val="00181DEF"/>
    <w:rsid w:val="00184629"/>
    <w:rsid w:val="001C0719"/>
    <w:rsid w:val="001C3E5D"/>
    <w:rsid w:val="0021249C"/>
    <w:rsid w:val="002510D8"/>
    <w:rsid w:val="00274AFC"/>
    <w:rsid w:val="002837D3"/>
    <w:rsid w:val="00296CFC"/>
    <w:rsid w:val="00311AF0"/>
    <w:rsid w:val="00372429"/>
    <w:rsid w:val="0037558C"/>
    <w:rsid w:val="003B5D3E"/>
    <w:rsid w:val="003B5EED"/>
    <w:rsid w:val="003C4F42"/>
    <w:rsid w:val="003C5580"/>
    <w:rsid w:val="00400E5D"/>
    <w:rsid w:val="004058A0"/>
    <w:rsid w:val="004164C2"/>
    <w:rsid w:val="004229B5"/>
    <w:rsid w:val="00437C4B"/>
    <w:rsid w:val="00471971"/>
    <w:rsid w:val="00472107"/>
    <w:rsid w:val="004A56D0"/>
    <w:rsid w:val="004C6ED7"/>
    <w:rsid w:val="004F2DD0"/>
    <w:rsid w:val="00525AAC"/>
    <w:rsid w:val="00527E5F"/>
    <w:rsid w:val="00535E4A"/>
    <w:rsid w:val="00543822"/>
    <w:rsid w:val="00553955"/>
    <w:rsid w:val="00555D85"/>
    <w:rsid w:val="0055665F"/>
    <w:rsid w:val="005671DB"/>
    <w:rsid w:val="00572E8E"/>
    <w:rsid w:val="005D72B5"/>
    <w:rsid w:val="006232EB"/>
    <w:rsid w:val="00645F41"/>
    <w:rsid w:val="00652DBD"/>
    <w:rsid w:val="00664580"/>
    <w:rsid w:val="006A1E5F"/>
    <w:rsid w:val="006E5CD3"/>
    <w:rsid w:val="006F3B4B"/>
    <w:rsid w:val="00716A60"/>
    <w:rsid w:val="007363A9"/>
    <w:rsid w:val="00795DAE"/>
    <w:rsid w:val="007B748C"/>
    <w:rsid w:val="007D5F5C"/>
    <w:rsid w:val="00835068"/>
    <w:rsid w:val="00837ED8"/>
    <w:rsid w:val="00867DE2"/>
    <w:rsid w:val="00870B97"/>
    <w:rsid w:val="008C0060"/>
    <w:rsid w:val="008C7524"/>
    <w:rsid w:val="008F01BA"/>
    <w:rsid w:val="00920B17"/>
    <w:rsid w:val="00924026"/>
    <w:rsid w:val="00936A52"/>
    <w:rsid w:val="009535DB"/>
    <w:rsid w:val="00971060"/>
    <w:rsid w:val="00981DCC"/>
    <w:rsid w:val="00983520"/>
    <w:rsid w:val="009E3B91"/>
    <w:rsid w:val="009F2094"/>
    <w:rsid w:val="00A020B8"/>
    <w:rsid w:val="00A22700"/>
    <w:rsid w:val="00A26EF1"/>
    <w:rsid w:val="00A34CD8"/>
    <w:rsid w:val="00A4280F"/>
    <w:rsid w:val="00A5368C"/>
    <w:rsid w:val="00A70CBF"/>
    <w:rsid w:val="00A81D0C"/>
    <w:rsid w:val="00AB0564"/>
    <w:rsid w:val="00AC4003"/>
    <w:rsid w:val="00AC7308"/>
    <w:rsid w:val="00AE0F10"/>
    <w:rsid w:val="00B05B0B"/>
    <w:rsid w:val="00B16570"/>
    <w:rsid w:val="00B31897"/>
    <w:rsid w:val="00B3540C"/>
    <w:rsid w:val="00B506D9"/>
    <w:rsid w:val="00B6151A"/>
    <w:rsid w:val="00B83A33"/>
    <w:rsid w:val="00B85882"/>
    <w:rsid w:val="00B908EF"/>
    <w:rsid w:val="00BA7C9E"/>
    <w:rsid w:val="00BC700F"/>
    <w:rsid w:val="00BE7C0F"/>
    <w:rsid w:val="00C4022D"/>
    <w:rsid w:val="00C668B5"/>
    <w:rsid w:val="00C94037"/>
    <w:rsid w:val="00CD1A08"/>
    <w:rsid w:val="00CF3273"/>
    <w:rsid w:val="00D03017"/>
    <w:rsid w:val="00D0462A"/>
    <w:rsid w:val="00D33984"/>
    <w:rsid w:val="00D46224"/>
    <w:rsid w:val="00D66956"/>
    <w:rsid w:val="00D66F96"/>
    <w:rsid w:val="00D850F4"/>
    <w:rsid w:val="00D877B6"/>
    <w:rsid w:val="00D87CC0"/>
    <w:rsid w:val="00DE20EE"/>
    <w:rsid w:val="00E2318A"/>
    <w:rsid w:val="00EC08BF"/>
    <w:rsid w:val="00ED3477"/>
    <w:rsid w:val="00F27FCF"/>
    <w:rsid w:val="00F6289A"/>
    <w:rsid w:val="00F84580"/>
    <w:rsid w:val="00F90A1E"/>
    <w:rsid w:val="00FA77F8"/>
    <w:rsid w:val="00FB7518"/>
    <w:rsid w:val="00FD0591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23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tio.cz/" TargetMode="External"/><Relationship Id="rId13" Type="http://schemas.openxmlformats.org/officeDocument/2006/relationships/hyperlink" Target="https://www.facebook.com/HerbaFabrica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virostyl.cz/" TargetMode="External"/><Relationship Id="rId17" Type="http://schemas.openxmlformats.org/officeDocument/2006/relationships/hyperlink" Target="mailto:tiskove@czu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sparovaj@rektorat.czu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keland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ointone.czu.cz/" TargetMode="External"/><Relationship Id="rId10" Type="http://schemas.openxmlformats.org/officeDocument/2006/relationships/hyperlink" Target="http://ucetnimentoring.cz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ogsie.cz/" TargetMode="External"/><Relationship Id="rId14" Type="http://schemas.openxmlformats.org/officeDocument/2006/relationships/hyperlink" Target="http://www.teatom.cz/mujpribeh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244D4-A768-4034-AE9C-F3FCA81E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50</cp:revision>
  <cp:lastPrinted>2019-01-17T12:45:00Z</cp:lastPrinted>
  <dcterms:created xsi:type="dcterms:W3CDTF">2019-04-30T16:27:00Z</dcterms:created>
  <dcterms:modified xsi:type="dcterms:W3CDTF">2019-12-09T08:27:00Z</dcterms:modified>
</cp:coreProperties>
</file>