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17D20" w14:textId="77777777" w:rsidR="00035E3D" w:rsidRDefault="00035E3D" w:rsidP="00035E3D">
      <w:pPr>
        <w:jc w:val="both"/>
        <w:rPr>
          <w:sz w:val="24"/>
          <w:szCs w:val="24"/>
        </w:rPr>
      </w:pPr>
    </w:p>
    <w:p w14:paraId="3609DBAA" w14:textId="77777777" w:rsidR="00035E3D" w:rsidRPr="00AF362D" w:rsidRDefault="00035E3D" w:rsidP="00035E3D">
      <w:pPr>
        <w:jc w:val="center"/>
        <w:rPr>
          <w:b/>
          <w:sz w:val="32"/>
          <w:szCs w:val="32"/>
        </w:rPr>
      </w:pPr>
      <w:r w:rsidRPr="00AF362D">
        <w:rPr>
          <w:b/>
          <w:sz w:val="32"/>
          <w:szCs w:val="32"/>
        </w:rPr>
        <w:t xml:space="preserve">Vědci zkoumají </w:t>
      </w:r>
      <w:r>
        <w:rPr>
          <w:b/>
          <w:sz w:val="32"/>
          <w:szCs w:val="32"/>
        </w:rPr>
        <w:t>užitek</w:t>
      </w:r>
      <w:r w:rsidRPr="00AF362D">
        <w:rPr>
          <w:b/>
          <w:sz w:val="32"/>
          <w:szCs w:val="32"/>
        </w:rPr>
        <w:t xml:space="preserve"> čiroku v boji se suchem. Ukazuje se, že jeho správné pěstování může zemědělcům pomoci vyzrát nad kritickou situací klimatické změny</w:t>
      </w:r>
    </w:p>
    <w:p w14:paraId="333CD496" w14:textId="77777777" w:rsidR="00035E3D" w:rsidRDefault="00035E3D" w:rsidP="00035E3D">
      <w:pPr>
        <w:jc w:val="both"/>
        <w:rPr>
          <w:b/>
          <w:sz w:val="24"/>
          <w:szCs w:val="24"/>
        </w:rPr>
      </w:pPr>
    </w:p>
    <w:p w14:paraId="3FB45170" w14:textId="3232FB63" w:rsidR="00035E3D" w:rsidRPr="00FB1676" w:rsidRDefault="00035E3D" w:rsidP="00035E3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Praha, 2</w:t>
      </w:r>
      <w:r w:rsidR="00024CCA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.5.2020 - Čirok se možná stane plodinou budoucnosti, může totiž nahradit kukuřici díky tomu, že pro svůj růst potřebuje mnohem méně vody. Je ale nutné pěstovat ho vhodnými metodami tak, aby nedocházelo k vodní erozi, protože při nedodržení těchto metod je nebezpečnou plodinou stejně jako právě kukuřice. A právě správný způsob pěstování čiroku odborníci prezentují v rámci projektu chytrá krajina</w:t>
      </w:r>
      <w:r w:rsidR="00104DD8">
        <w:rPr>
          <w:b/>
          <w:sz w:val="24"/>
          <w:szCs w:val="24"/>
        </w:rPr>
        <w:t>, který byl podpořen Technologickou agenturou ČR (TA ČR),</w:t>
      </w:r>
      <w:r>
        <w:rPr>
          <w:b/>
          <w:sz w:val="24"/>
          <w:szCs w:val="24"/>
        </w:rPr>
        <w:t xml:space="preserve"> na lokalitě Amalie př</w:t>
      </w:r>
      <w:r w:rsidR="001412CB">
        <w:rPr>
          <w:b/>
          <w:sz w:val="24"/>
          <w:szCs w:val="24"/>
        </w:rPr>
        <w:t xml:space="preserve">i CVPK </w:t>
      </w:r>
      <w:bookmarkStart w:id="0" w:name="_GoBack"/>
      <w:bookmarkEnd w:id="0"/>
      <w:r>
        <w:rPr>
          <w:b/>
          <w:sz w:val="24"/>
          <w:szCs w:val="24"/>
        </w:rPr>
        <w:t xml:space="preserve">ČZU v Praze. </w:t>
      </w:r>
    </w:p>
    <w:p w14:paraId="6EC19AAB" w14:textId="751E7027" w:rsidR="00035E3D" w:rsidRDefault="00035E3D" w:rsidP="00035E3D">
      <w:pPr>
        <w:jc w:val="both"/>
        <w:rPr>
          <w:sz w:val="24"/>
          <w:szCs w:val="24"/>
        </w:rPr>
      </w:pPr>
      <w:r w:rsidRPr="00760FF9">
        <w:rPr>
          <w:sz w:val="24"/>
          <w:szCs w:val="24"/>
        </w:rPr>
        <w:t>I letos v rámci projektu chytré krajiny byly připraveny tři pokusné parcely na lokalitě Amalie</w:t>
      </w:r>
      <w:r>
        <w:rPr>
          <w:sz w:val="24"/>
          <w:szCs w:val="24"/>
        </w:rPr>
        <w:t xml:space="preserve"> v blízkosti Lán</w:t>
      </w:r>
      <w:r w:rsidRPr="00760FF9">
        <w:rPr>
          <w:sz w:val="24"/>
          <w:szCs w:val="24"/>
        </w:rPr>
        <w:t xml:space="preserve">. Na nich bude ověřována protierozní účinnost a schopnost </w:t>
      </w:r>
      <w:r>
        <w:rPr>
          <w:sz w:val="24"/>
          <w:szCs w:val="24"/>
        </w:rPr>
        <w:t xml:space="preserve">omezování povrchového odtoku </w:t>
      </w:r>
      <w:r w:rsidRPr="00760FF9">
        <w:rPr>
          <w:sz w:val="24"/>
          <w:szCs w:val="24"/>
        </w:rPr>
        <w:t>při pěstování čiroku</w:t>
      </w:r>
      <w:r w:rsidRPr="00946441">
        <w:rPr>
          <w:i/>
          <w:sz w:val="24"/>
          <w:szCs w:val="24"/>
        </w:rPr>
        <w:t xml:space="preserve">. „Proč </w:t>
      </w:r>
      <w:r>
        <w:rPr>
          <w:i/>
          <w:sz w:val="24"/>
          <w:szCs w:val="24"/>
        </w:rPr>
        <w:t xml:space="preserve">zde </w:t>
      </w:r>
      <w:r w:rsidRPr="00946441">
        <w:rPr>
          <w:i/>
          <w:sz w:val="24"/>
          <w:szCs w:val="24"/>
        </w:rPr>
        <w:t xml:space="preserve">pěstujeme právě čirok? </w:t>
      </w:r>
      <w:r>
        <w:rPr>
          <w:i/>
          <w:sz w:val="24"/>
          <w:szCs w:val="24"/>
        </w:rPr>
        <w:t>Důvod je zřejmý: t</w:t>
      </w:r>
      <w:r w:rsidRPr="00946441">
        <w:rPr>
          <w:i/>
          <w:sz w:val="24"/>
          <w:szCs w:val="24"/>
        </w:rPr>
        <w:t>ato plodina spotřebuje na produkci kilogramu sušiny nepoměrně menší množství vody oproti kukuřici. Do budoucna vzhledem k probíhající změně klimatu lze proto očekávat, že právě čirok částečně kukuřici nahradí“</w:t>
      </w:r>
      <w:r>
        <w:rPr>
          <w:i/>
          <w:sz w:val="24"/>
          <w:szCs w:val="24"/>
        </w:rPr>
        <w:t xml:space="preserve">, </w:t>
      </w:r>
      <w:r>
        <w:rPr>
          <w:sz w:val="24"/>
          <w:szCs w:val="24"/>
        </w:rPr>
        <w:t>vysvětluje rektor ČZU v Praze prof. Ing. Petr Sklenička, CSc</w:t>
      </w:r>
      <w:r w:rsidRPr="00760FF9">
        <w:rPr>
          <w:sz w:val="24"/>
          <w:szCs w:val="24"/>
        </w:rPr>
        <w:t>. Ovšem i</w:t>
      </w:r>
      <w:r>
        <w:rPr>
          <w:sz w:val="24"/>
          <w:szCs w:val="24"/>
        </w:rPr>
        <w:t xml:space="preserve"> čirok</w:t>
      </w:r>
      <w:r w:rsidRPr="00760FF9">
        <w:rPr>
          <w:sz w:val="24"/>
          <w:szCs w:val="24"/>
        </w:rPr>
        <w:t xml:space="preserve"> j</w:t>
      </w:r>
      <w:r>
        <w:rPr>
          <w:sz w:val="24"/>
          <w:szCs w:val="24"/>
        </w:rPr>
        <w:t>e,</w:t>
      </w:r>
      <w:r w:rsidRPr="00760FF9">
        <w:rPr>
          <w:sz w:val="24"/>
          <w:szCs w:val="24"/>
        </w:rPr>
        <w:t xml:space="preserve"> stejně jako kukuřice</w:t>
      </w:r>
      <w:r>
        <w:rPr>
          <w:sz w:val="24"/>
          <w:szCs w:val="24"/>
        </w:rPr>
        <w:t>,</w:t>
      </w:r>
      <w:r w:rsidRPr="00760FF9">
        <w:rPr>
          <w:sz w:val="24"/>
          <w:szCs w:val="24"/>
        </w:rPr>
        <w:t xml:space="preserve"> řazen mezi erozně nebezpečné plodiny, a proto musí být zakládán vhodnými technologiemi omezující</w:t>
      </w:r>
      <w:r>
        <w:rPr>
          <w:sz w:val="24"/>
          <w:szCs w:val="24"/>
        </w:rPr>
        <w:t>mi</w:t>
      </w:r>
      <w:r w:rsidRPr="00760FF9">
        <w:rPr>
          <w:sz w:val="24"/>
          <w:szCs w:val="24"/>
        </w:rPr>
        <w:t xml:space="preserve"> vodní erozi. Na pokusných parcelách letos </w:t>
      </w:r>
      <w:r>
        <w:rPr>
          <w:sz w:val="24"/>
          <w:szCs w:val="24"/>
        </w:rPr>
        <w:t xml:space="preserve">odborníci </w:t>
      </w:r>
      <w:r w:rsidRPr="00760FF9">
        <w:rPr>
          <w:sz w:val="24"/>
          <w:szCs w:val="24"/>
        </w:rPr>
        <w:t>ověřuj</w:t>
      </w:r>
      <w:r>
        <w:rPr>
          <w:sz w:val="24"/>
          <w:szCs w:val="24"/>
        </w:rPr>
        <w:t>í</w:t>
      </w:r>
      <w:r w:rsidRPr="00760FF9">
        <w:rPr>
          <w:sz w:val="24"/>
          <w:szCs w:val="24"/>
        </w:rPr>
        <w:t xml:space="preserve"> </w:t>
      </w:r>
      <w:r w:rsidRPr="00AF362D">
        <w:rPr>
          <w:b/>
          <w:sz w:val="24"/>
          <w:szCs w:val="24"/>
        </w:rPr>
        <w:t>hlubokou vrstevnicovou orbu, přímé setí do strniště žita a pásové zpracování strniště žita.</w:t>
      </w:r>
      <w:r w:rsidRPr="00760FF9">
        <w:rPr>
          <w:sz w:val="24"/>
          <w:szCs w:val="24"/>
        </w:rPr>
        <w:t xml:space="preserve"> Všechny technologie budou orientová</w:t>
      </w:r>
      <w:r>
        <w:rPr>
          <w:sz w:val="24"/>
          <w:szCs w:val="24"/>
        </w:rPr>
        <w:t>ny na svahu vrstevnicově. Jaké lze</w:t>
      </w:r>
      <w:r w:rsidRPr="00760FF9">
        <w:rPr>
          <w:sz w:val="24"/>
          <w:szCs w:val="24"/>
        </w:rPr>
        <w:t xml:space="preserve"> očekávat výsledky</w:t>
      </w:r>
      <w:r w:rsidRPr="00946441">
        <w:rPr>
          <w:sz w:val="24"/>
          <w:szCs w:val="24"/>
        </w:rPr>
        <w:t>?</w:t>
      </w:r>
      <w:r w:rsidRPr="00946441">
        <w:rPr>
          <w:i/>
          <w:sz w:val="24"/>
          <w:szCs w:val="24"/>
        </w:rPr>
        <w:t xml:space="preserve"> „Můžeme je predikovat z pokusů provedených na lokalitě v loňském roce, kdy byla ověřována orba a pásové zpracování ve vojtěšce. Obě technologie byly orientované po spádnici. Mezi oběma agrotechnickými postupy se ukázal zásadní rozdíl v množství erodované půdy, která se usadila v sedimentačních jímkách na konci pokusných ploch (obr. 1 a2)“</w:t>
      </w:r>
      <w:r>
        <w:rPr>
          <w:sz w:val="24"/>
          <w:szCs w:val="24"/>
        </w:rPr>
        <w:t xml:space="preserve">, popisuje metodu Ing. Jan </w:t>
      </w:r>
      <w:proofErr w:type="spellStart"/>
      <w:r>
        <w:rPr>
          <w:sz w:val="24"/>
          <w:szCs w:val="24"/>
        </w:rPr>
        <w:t>Vopravil</w:t>
      </w:r>
      <w:proofErr w:type="spellEnd"/>
      <w:r>
        <w:rPr>
          <w:sz w:val="24"/>
          <w:szCs w:val="24"/>
        </w:rPr>
        <w:t xml:space="preserve">, Ph.D. z Výzkumného ústavu meliorací a ochrany půdy, </w:t>
      </w:r>
      <w:proofErr w:type="spellStart"/>
      <w:r>
        <w:rPr>
          <w:sz w:val="24"/>
          <w:szCs w:val="24"/>
        </w:rPr>
        <w:t>v.v.i</w:t>
      </w:r>
      <w:proofErr w:type="spellEnd"/>
      <w:r>
        <w:rPr>
          <w:sz w:val="24"/>
          <w:szCs w:val="24"/>
        </w:rPr>
        <w:t>.</w:t>
      </w:r>
      <w:r w:rsidRPr="00760FF9">
        <w:rPr>
          <w:sz w:val="24"/>
          <w:szCs w:val="24"/>
        </w:rPr>
        <w:t xml:space="preserve"> </w:t>
      </w:r>
      <w:r>
        <w:rPr>
          <w:sz w:val="24"/>
          <w:szCs w:val="24"/>
        </w:rPr>
        <w:t>Ukázalo se, že t</w:t>
      </w:r>
      <w:r w:rsidRPr="00760FF9">
        <w:rPr>
          <w:sz w:val="24"/>
          <w:szCs w:val="24"/>
        </w:rPr>
        <w:t>echnologie pásového zpracování prokázala výrazný protierozní účinek v důsledku přítomnosti velkého množství rostlinných zbytků na povrchu. Zároveň při nižších srážkových úhrnech a úhrnech s dlouhou dobou trvání dokázala i zásadně minimalizovat vznik povrchového odtoku</w:t>
      </w:r>
      <w:r>
        <w:rPr>
          <w:sz w:val="24"/>
          <w:szCs w:val="24"/>
        </w:rPr>
        <w:t xml:space="preserve"> (graf 1)</w:t>
      </w:r>
      <w:r w:rsidRPr="00760FF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46441">
        <w:rPr>
          <w:i/>
          <w:sz w:val="24"/>
          <w:szCs w:val="24"/>
        </w:rPr>
        <w:t>„Často doporučovaná orba v našich pokusech neobstála ani z jednoho sledovaného hlediska. Proto pro zakládání erozně nebezpečných plodin na sklonitých pozemcích se z našeho pohledu nejeví perspektivně“,</w:t>
      </w:r>
      <w:r>
        <w:rPr>
          <w:sz w:val="24"/>
          <w:szCs w:val="24"/>
        </w:rPr>
        <w:t xml:space="preserve"> dodává Jan </w:t>
      </w:r>
      <w:proofErr w:type="spellStart"/>
      <w:r>
        <w:rPr>
          <w:sz w:val="24"/>
          <w:szCs w:val="24"/>
        </w:rPr>
        <w:t>Vopravil</w:t>
      </w:r>
      <w:proofErr w:type="spellEnd"/>
      <w:r>
        <w:rPr>
          <w:sz w:val="24"/>
          <w:szCs w:val="24"/>
        </w:rPr>
        <w:t>. Snahou uvedených pracovišť je, aby se tyto metody dostávaly do praxe s podporou Ministerstva zemědělství ČR tak, aby účinně pomáhaly se suchem v České republice, neboť se dá předpokládat, že se situace v tomto směru v nejbližších létech nezlepší.</w:t>
      </w:r>
    </w:p>
    <w:p w14:paraId="14578A9C" w14:textId="77777777" w:rsidR="00035E3D" w:rsidRDefault="00035E3D" w:rsidP="00035E3D">
      <w:pPr>
        <w:jc w:val="both"/>
        <w:rPr>
          <w:sz w:val="24"/>
          <w:szCs w:val="24"/>
        </w:rPr>
      </w:pPr>
    </w:p>
    <w:p w14:paraId="3C91DFBF" w14:textId="77777777" w:rsidR="00035E3D" w:rsidRDefault="00035E3D" w:rsidP="00035E3D">
      <w:pPr>
        <w:spacing w:after="0"/>
        <w:jc w:val="both"/>
        <w:rPr>
          <w:b/>
          <w:sz w:val="16"/>
          <w:szCs w:val="16"/>
        </w:rPr>
      </w:pPr>
    </w:p>
    <w:p w14:paraId="7D6D3924" w14:textId="371BB23F" w:rsidR="00035E3D" w:rsidRPr="00E22C5E" w:rsidRDefault="00035E3D" w:rsidP="00035E3D">
      <w:pPr>
        <w:spacing w:after="0"/>
        <w:jc w:val="both"/>
        <w:rPr>
          <w:b/>
          <w:sz w:val="16"/>
          <w:szCs w:val="16"/>
        </w:rPr>
      </w:pPr>
      <w:r w:rsidRPr="00E22C5E">
        <w:rPr>
          <w:b/>
          <w:sz w:val="16"/>
          <w:szCs w:val="16"/>
        </w:rPr>
        <w:lastRenderedPageBreak/>
        <w:t>Centrum pro vodu, půdu a krajinu při ČZU v Praze:</w:t>
      </w:r>
    </w:p>
    <w:p w14:paraId="62361C4D" w14:textId="77777777" w:rsidR="00035E3D" w:rsidRPr="00C43217" w:rsidRDefault="00035E3D" w:rsidP="00035E3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</w:t>
      </w:r>
      <w:r w:rsidRPr="00C43217">
        <w:rPr>
          <w:b/>
          <w:sz w:val="24"/>
          <w:szCs w:val="24"/>
        </w:rPr>
        <w:t>Centrum pro vodu, půdu a krajinu</w:t>
      </w:r>
      <w:r w:rsidRPr="00C43217">
        <w:rPr>
          <w:sz w:val="24"/>
          <w:szCs w:val="24"/>
        </w:rPr>
        <w:t xml:space="preserve"> vzniklo v létě 2018 při </w:t>
      </w:r>
      <w:r w:rsidRPr="00C43217">
        <w:rPr>
          <w:b/>
          <w:sz w:val="24"/>
          <w:szCs w:val="24"/>
        </w:rPr>
        <w:t>České zemědělské univerzitě v Praze</w:t>
      </w:r>
      <w:r w:rsidRPr="00C43217">
        <w:rPr>
          <w:sz w:val="24"/>
          <w:szCs w:val="24"/>
        </w:rPr>
        <w:t xml:space="preserve"> a sestává z jednotlivých úzce kooperujících odborných týmů, které mapují celou šíři problematiky klimatické změny a adaptace na ni. Zaměření dílčích týmů centra začíná u predikce klimatických změn a jejich dopadu na společnost, zahrnuje vlivy klimatických změn na půdu, vodní zdroje, jednotlivé složky krajiny (např. lesní společenstva, </w:t>
      </w:r>
      <w:proofErr w:type="spellStart"/>
      <w:r w:rsidRPr="00C43217">
        <w:rPr>
          <w:sz w:val="24"/>
          <w:szCs w:val="24"/>
        </w:rPr>
        <w:t>agroekosystémy</w:t>
      </w:r>
      <w:proofErr w:type="spellEnd"/>
      <w:r w:rsidRPr="00C43217">
        <w:rPr>
          <w:sz w:val="24"/>
          <w:szCs w:val="24"/>
        </w:rPr>
        <w:t xml:space="preserve">), resp. krajinu jako celek a končí návrhem konkrétních komplexních adaptačních nebo </w:t>
      </w:r>
      <w:proofErr w:type="spellStart"/>
      <w:r w:rsidRPr="00C43217">
        <w:rPr>
          <w:sz w:val="24"/>
          <w:szCs w:val="24"/>
        </w:rPr>
        <w:t>mitigačních</w:t>
      </w:r>
      <w:proofErr w:type="spellEnd"/>
      <w:r w:rsidRPr="00C43217">
        <w:rPr>
          <w:sz w:val="24"/>
          <w:szCs w:val="24"/>
        </w:rPr>
        <w:t xml:space="preserve"> opatření. Základní odborné týmy centra se rekrutují z ČZU, avšak spolupracují s řadou dalších institucí z ČR (např. VÚMOP, VÚV) i ze zahraničí (např. z Izraele, USA, Nizozemí, Německa).</w:t>
      </w:r>
    </w:p>
    <w:p w14:paraId="50E8AA7C" w14:textId="77777777" w:rsidR="00035E3D" w:rsidRDefault="00035E3D" w:rsidP="00035E3D">
      <w:pPr>
        <w:jc w:val="both"/>
        <w:rPr>
          <w:sz w:val="24"/>
          <w:szCs w:val="24"/>
        </w:rPr>
      </w:pPr>
      <w:r w:rsidRPr="00C43217">
        <w:rPr>
          <w:b/>
          <w:sz w:val="24"/>
          <w:szCs w:val="24"/>
        </w:rPr>
        <w:t>Centrum vzniklo za účelem účinnějšího boje se suchem a povodněmi na poli výzkumu, vzdělávání, projekce i realizací krajin adaptovaných na podmínky klimatických změn.</w:t>
      </w:r>
      <w:r w:rsidRPr="00C43217">
        <w:rPr>
          <w:sz w:val="24"/>
          <w:szCs w:val="24"/>
        </w:rPr>
        <w:t xml:space="preserve"> Centrum spojuje relevantní pracoviště </w:t>
      </w:r>
      <w:r w:rsidRPr="00C43217">
        <w:rPr>
          <w:b/>
          <w:sz w:val="24"/>
          <w:szCs w:val="24"/>
        </w:rPr>
        <w:t>ČZU v Praze</w:t>
      </w:r>
      <w:r w:rsidRPr="00C43217">
        <w:rPr>
          <w:sz w:val="24"/>
          <w:szCs w:val="24"/>
        </w:rPr>
        <w:t xml:space="preserve"> napříč fakultami a věcně se propojuje s významnými výzkumnými nebo projekčními pracovišti neakademického charakteru. Z hlediska odborností je centrum koncipováno jako multidisciplinární, jsou zde zastoupeny disciplíny jako je: klimatologie, hydrologie, pedologie, </w:t>
      </w:r>
      <w:proofErr w:type="spellStart"/>
      <w:r w:rsidRPr="00C43217">
        <w:rPr>
          <w:sz w:val="24"/>
          <w:szCs w:val="24"/>
        </w:rPr>
        <w:t>hydropedologie</w:t>
      </w:r>
      <w:proofErr w:type="spellEnd"/>
      <w:r w:rsidRPr="00C43217">
        <w:rPr>
          <w:sz w:val="24"/>
          <w:szCs w:val="24"/>
        </w:rPr>
        <w:t xml:space="preserve">, </w:t>
      </w:r>
      <w:proofErr w:type="spellStart"/>
      <w:r w:rsidRPr="00C43217">
        <w:rPr>
          <w:sz w:val="24"/>
          <w:szCs w:val="24"/>
        </w:rPr>
        <w:t>hydromeliorace</w:t>
      </w:r>
      <w:proofErr w:type="spellEnd"/>
      <w:r w:rsidRPr="00C43217">
        <w:rPr>
          <w:sz w:val="24"/>
          <w:szCs w:val="24"/>
        </w:rPr>
        <w:t xml:space="preserve"> (odvodnění a závlahy), vodní hospodářství, čištění vod, biotechnické úpravy krajiny, zemědělství, lesní hospodářství, agrolesnictví, územní plánování, ekonomické disciplíny, IT (informační technologie), GIS (geografické informační systémy) a DPZ (dálkový průzkum Země) a další.</w:t>
      </w:r>
    </w:p>
    <w:p w14:paraId="08E14233" w14:textId="77777777" w:rsidR="00035E3D" w:rsidRDefault="00035E3D" w:rsidP="00035E3D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</w:t>
      </w:r>
    </w:p>
    <w:p w14:paraId="0E443827" w14:textId="77777777" w:rsidR="00035E3D" w:rsidRDefault="00035E3D" w:rsidP="00035E3D">
      <w:pPr>
        <w:pStyle w:val="Normlnweb"/>
        <w:rPr>
          <w:rFonts w:asciiTheme="minorHAnsi" w:hAnsiTheme="minorHAnsi" w:cstheme="minorBidi"/>
          <w:i/>
          <w:iCs/>
          <w:color w:val="000000"/>
          <w:lang w:eastAsia="en-US"/>
        </w:rPr>
      </w:pPr>
    </w:p>
    <w:p w14:paraId="0C578C81" w14:textId="77777777" w:rsidR="00035E3D" w:rsidRDefault="00035E3D" w:rsidP="00035E3D">
      <w:pPr>
        <w:pStyle w:val="Normlnweb"/>
        <w:rPr>
          <w:rFonts w:asciiTheme="minorHAnsi" w:hAnsiTheme="minorHAnsi" w:cstheme="minorBidi"/>
          <w:i/>
          <w:iCs/>
          <w:color w:val="000000"/>
          <w:lang w:eastAsia="en-US"/>
        </w:rPr>
      </w:pPr>
    </w:p>
    <w:p w14:paraId="7BD5287E" w14:textId="77777777" w:rsidR="00035E3D" w:rsidRDefault="00035E3D" w:rsidP="00035E3D">
      <w:pPr>
        <w:pStyle w:val="Normlnweb"/>
        <w:rPr>
          <w:rFonts w:asciiTheme="minorHAnsi" w:hAnsiTheme="minorHAnsi" w:cstheme="minorBidi"/>
          <w:i/>
          <w:iCs/>
          <w:color w:val="000000"/>
          <w:lang w:eastAsia="en-US"/>
        </w:rPr>
      </w:pPr>
    </w:p>
    <w:p w14:paraId="21B291E9" w14:textId="77777777" w:rsidR="00035E3D" w:rsidRDefault="00035E3D" w:rsidP="00035E3D">
      <w:pPr>
        <w:pStyle w:val="Normlnweb"/>
        <w:rPr>
          <w:rFonts w:asciiTheme="minorHAnsi" w:hAnsiTheme="minorHAnsi" w:cstheme="minorBidi"/>
          <w:i/>
          <w:iCs/>
          <w:color w:val="000000"/>
          <w:lang w:eastAsia="en-US"/>
        </w:rPr>
      </w:pPr>
    </w:p>
    <w:p w14:paraId="0B3A1A94" w14:textId="77777777" w:rsidR="00035E3D" w:rsidRDefault="00035E3D" w:rsidP="00035E3D">
      <w:pPr>
        <w:pStyle w:val="Normlnweb"/>
        <w:rPr>
          <w:rFonts w:asciiTheme="minorHAnsi" w:hAnsiTheme="minorHAnsi" w:cstheme="minorBidi"/>
          <w:i/>
          <w:iCs/>
          <w:color w:val="000000"/>
          <w:lang w:eastAsia="en-US"/>
        </w:rPr>
      </w:pPr>
    </w:p>
    <w:p w14:paraId="3E23B847" w14:textId="77777777" w:rsidR="00035E3D" w:rsidRDefault="00035E3D" w:rsidP="00035E3D">
      <w:pPr>
        <w:pStyle w:val="Normlnweb"/>
        <w:rPr>
          <w:rFonts w:asciiTheme="minorHAnsi" w:hAnsiTheme="minorHAnsi" w:cstheme="minorBidi"/>
          <w:i/>
          <w:iCs/>
          <w:color w:val="000000"/>
          <w:lang w:eastAsia="en-US"/>
        </w:rPr>
      </w:pPr>
    </w:p>
    <w:p w14:paraId="5D3C3AC2" w14:textId="77777777" w:rsidR="00035E3D" w:rsidRDefault="00035E3D" w:rsidP="00035E3D">
      <w:pPr>
        <w:pStyle w:val="Normlnweb"/>
        <w:rPr>
          <w:rFonts w:asciiTheme="minorHAnsi" w:hAnsiTheme="minorHAnsi" w:cstheme="minorBidi"/>
          <w:i/>
          <w:iCs/>
          <w:color w:val="000000"/>
          <w:lang w:eastAsia="en-US"/>
        </w:rPr>
      </w:pPr>
    </w:p>
    <w:p w14:paraId="26E6D387" w14:textId="77777777" w:rsidR="00035E3D" w:rsidRDefault="00035E3D" w:rsidP="00035E3D">
      <w:pPr>
        <w:pStyle w:val="Normlnweb"/>
        <w:rPr>
          <w:rFonts w:asciiTheme="minorHAnsi" w:hAnsiTheme="minorHAnsi" w:cstheme="minorBidi"/>
          <w:i/>
          <w:iCs/>
          <w:color w:val="000000"/>
          <w:lang w:eastAsia="en-US"/>
        </w:rPr>
      </w:pPr>
    </w:p>
    <w:p w14:paraId="3C1A593B" w14:textId="77777777" w:rsidR="00035E3D" w:rsidRDefault="00035E3D" w:rsidP="00035E3D">
      <w:pPr>
        <w:pStyle w:val="Normlnweb"/>
        <w:rPr>
          <w:rFonts w:asciiTheme="minorHAnsi" w:hAnsiTheme="minorHAnsi" w:cstheme="minorBidi"/>
          <w:i/>
          <w:iCs/>
          <w:color w:val="000000"/>
          <w:lang w:eastAsia="en-US"/>
        </w:rPr>
      </w:pPr>
    </w:p>
    <w:p w14:paraId="3302E9C0" w14:textId="77777777" w:rsidR="00035E3D" w:rsidRDefault="00035E3D" w:rsidP="00035E3D">
      <w:pPr>
        <w:pStyle w:val="Normlnweb"/>
        <w:rPr>
          <w:rFonts w:asciiTheme="minorHAnsi" w:hAnsiTheme="minorHAnsi" w:cstheme="minorBidi"/>
          <w:i/>
          <w:iCs/>
          <w:color w:val="000000"/>
          <w:lang w:eastAsia="en-US"/>
        </w:rPr>
      </w:pPr>
    </w:p>
    <w:p w14:paraId="05D66078" w14:textId="59DDF4BD" w:rsidR="00035E3D" w:rsidRDefault="00035E3D" w:rsidP="00035E3D">
      <w:pPr>
        <w:pStyle w:val="Normlnweb"/>
        <w:rPr>
          <w:rFonts w:ascii="Calibri" w:hAnsi="Calibri"/>
          <w:color w:val="000000"/>
        </w:rPr>
      </w:pPr>
      <w:r>
        <w:rPr>
          <w:rFonts w:asciiTheme="minorHAnsi" w:hAnsiTheme="minorHAnsi" w:cstheme="minorBidi"/>
          <w:i/>
          <w:iCs/>
          <w:color w:val="000000"/>
          <w:lang w:eastAsia="en-US"/>
        </w:rPr>
        <w:lastRenderedPageBreak/>
        <w:t xml:space="preserve">Obr. 1: Naplněná sedimentační nádrž po přívalovém dešti jasně potvrzuje vysokou erozní náchylnost varianty pěstování čiroku při konvenční </w:t>
      </w:r>
      <w:proofErr w:type="gramStart"/>
      <w:r>
        <w:rPr>
          <w:rFonts w:asciiTheme="minorHAnsi" w:hAnsiTheme="minorHAnsi" w:cstheme="minorBidi"/>
          <w:i/>
          <w:iCs/>
          <w:color w:val="000000"/>
          <w:lang w:eastAsia="en-US"/>
        </w:rPr>
        <w:t>orbě</w:t>
      </w:r>
      <w:proofErr w:type="gramEnd"/>
      <w:r>
        <w:rPr>
          <w:rFonts w:asciiTheme="minorHAnsi" w:hAnsiTheme="minorHAnsi" w:cstheme="minorBidi"/>
          <w:i/>
          <w:iCs/>
          <w:color w:val="000000"/>
          <w:lang w:eastAsia="en-US"/>
        </w:rPr>
        <w:t xml:space="preserve"> a tedy nevhodnost této kombinace na erozně ohrožených svazích.</w:t>
      </w:r>
    </w:p>
    <w:p w14:paraId="44B54843" w14:textId="11CE4498" w:rsidR="00035E3D" w:rsidRDefault="00035E3D" w:rsidP="00035E3D">
      <w:pPr>
        <w:spacing w:after="0" w:line="240" w:lineRule="auto"/>
      </w:pPr>
      <w:r>
        <w:rPr>
          <w:noProof/>
          <w:lang w:eastAsia="cs-CZ"/>
        </w:rPr>
        <w:drawing>
          <wp:inline distT="0" distB="0" distL="0" distR="0" wp14:anchorId="2F2685E7" wp14:editId="73EBC934">
            <wp:extent cx="5760720" cy="324040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A2687" w14:textId="495258DF" w:rsidR="00035E3D" w:rsidRDefault="00035E3D" w:rsidP="00035E3D">
      <w:pPr>
        <w:spacing w:after="0" w:line="240" w:lineRule="auto"/>
      </w:pPr>
    </w:p>
    <w:p w14:paraId="77284ADC" w14:textId="77777777" w:rsidR="00035E3D" w:rsidRDefault="00035E3D" w:rsidP="00035E3D">
      <w:pPr>
        <w:spacing w:after="0" w:line="240" w:lineRule="auto"/>
      </w:pPr>
    </w:p>
    <w:p w14:paraId="4491898E" w14:textId="77777777" w:rsidR="00035E3D" w:rsidRDefault="00035E3D" w:rsidP="00035E3D">
      <w:pPr>
        <w:pStyle w:val="Normlnweb"/>
        <w:rPr>
          <w:rFonts w:asciiTheme="minorHAnsi" w:hAnsiTheme="minorHAnsi" w:cstheme="minorBidi"/>
          <w:i/>
          <w:iCs/>
          <w:color w:val="000000"/>
          <w:lang w:eastAsia="en-US"/>
        </w:rPr>
      </w:pPr>
    </w:p>
    <w:p w14:paraId="0571252E" w14:textId="77777777" w:rsidR="00035E3D" w:rsidRDefault="00035E3D" w:rsidP="00035E3D">
      <w:pPr>
        <w:pStyle w:val="Normlnweb"/>
        <w:rPr>
          <w:rFonts w:asciiTheme="minorHAnsi" w:hAnsiTheme="minorHAnsi" w:cstheme="minorBidi"/>
          <w:i/>
          <w:iCs/>
          <w:color w:val="000000"/>
          <w:lang w:eastAsia="en-US"/>
        </w:rPr>
      </w:pPr>
    </w:p>
    <w:p w14:paraId="44115ACA" w14:textId="77777777" w:rsidR="00035E3D" w:rsidRDefault="00035E3D" w:rsidP="00035E3D">
      <w:pPr>
        <w:pStyle w:val="Normlnweb"/>
        <w:rPr>
          <w:rFonts w:asciiTheme="minorHAnsi" w:hAnsiTheme="minorHAnsi" w:cstheme="minorBidi"/>
          <w:i/>
          <w:iCs/>
          <w:color w:val="000000"/>
          <w:lang w:eastAsia="en-US"/>
        </w:rPr>
      </w:pPr>
    </w:p>
    <w:p w14:paraId="46FB2E6C" w14:textId="77777777" w:rsidR="00035E3D" w:rsidRDefault="00035E3D" w:rsidP="00035E3D">
      <w:pPr>
        <w:pStyle w:val="Normlnweb"/>
        <w:rPr>
          <w:rFonts w:asciiTheme="minorHAnsi" w:hAnsiTheme="minorHAnsi" w:cstheme="minorBidi"/>
          <w:i/>
          <w:iCs/>
          <w:color w:val="000000"/>
          <w:lang w:eastAsia="en-US"/>
        </w:rPr>
      </w:pPr>
    </w:p>
    <w:p w14:paraId="4324A1CE" w14:textId="77777777" w:rsidR="00035E3D" w:rsidRDefault="00035E3D" w:rsidP="00035E3D">
      <w:pPr>
        <w:pStyle w:val="Normlnweb"/>
        <w:rPr>
          <w:rFonts w:asciiTheme="minorHAnsi" w:hAnsiTheme="minorHAnsi" w:cstheme="minorBidi"/>
          <w:i/>
          <w:iCs/>
          <w:color w:val="000000"/>
          <w:lang w:eastAsia="en-US"/>
        </w:rPr>
      </w:pPr>
    </w:p>
    <w:p w14:paraId="5A31516C" w14:textId="77777777" w:rsidR="00035E3D" w:rsidRDefault="00035E3D" w:rsidP="00035E3D">
      <w:pPr>
        <w:pStyle w:val="Normlnweb"/>
        <w:rPr>
          <w:rFonts w:asciiTheme="minorHAnsi" w:hAnsiTheme="minorHAnsi" w:cstheme="minorBidi"/>
          <w:i/>
          <w:iCs/>
          <w:color w:val="000000"/>
          <w:lang w:eastAsia="en-US"/>
        </w:rPr>
      </w:pPr>
    </w:p>
    <w:p w14:paraId="6E1575F3" w14:textId="77777777" w:rsidR="00035E3D" w:rsidRDefault="00035E3D" w:rsidP="00035E3D">
      <w:pPr>
        <w:pStyle w:val="Normlnweb"/>
        <w:rPr>
          <w:rFonts w:asciiTheme="minorHAnsi" w:hAnsiTheme="minorHAnsi" w:cstheme="minorBidi"/>
          <w:i/>
          <w:iCs/>
          <w:color w:val="000000"/>
          <w:lang w:eastAsia="en-US"/>
        </w:rPr>
      </w:pPr>
    </w:p>
    <w:p w14:paraId="60457F3E" w14:textId="77777777" w:rsidR="00035E3D" w:rsidRDefault="00035E3D" w:rsidP="00035E3D">
      <w:pPr>
        <w:pStyle w:val="Normlnweb"/>
        <w:rPr>
          <w:rFonts w:asciiTheme="minorHAnsi" w:hAnsiTheme="minorHAnsi" w:cstheme="minorBidi"/>
          <w:i/>
          <w:iCs/>
          <w:color w:val="000000"/>
          <w:lang w:eastAsia="en-US"/>
        </w:rPr>
      </w:pPr>
    </w:p>
    <w:p w14:paraId="653E4503" w14:textId="77777777" w:rsidR="00035E3D" w:rsidRDefault="00035E3D" w:rsidP="00035E3D">
      <w:pPr>
        <w:pStyle w:val="Normlnweb"/>
        <w:rPr>
          <w:rFonts w:asciiTheme="minorHAnsi" w:hAnsiTheme="minorHAnsi" w:cstheme="minorBidi"/>
          <w:i/>
          <w:iCs/>
          <w:color w:val="000000"/>
          <w:lang w:eastAsia="en-US"/>
        </w:rPr>
      </w:pPr>
    </w:p>
    <w:p w14:paraId="5B6CD642" w14:textId="77777777" w:rsidR="00035E3D" w:rsidRDefault="00035E3D" w:rsidP="00035E3D">
      <w:pPr>
        <w:pStyle w:val="Normlnweb"/>
        <w:rPr>
          <w:rFonts w:asciiTheme="minorHAnsi" w:hAnsiTheme="minorHAnsi" w:cstheme="minorBidi"/>
          <w:i/>
          <w:iCs/>
          <w:color w:val="000000"/>
          <w:lang w:eastAsia="en-US"/>
        </w:rPr>
      </w:pPr>
    </w:p>
    <w:p w14:paraId="7EDE04D0" w14:textId="20EA668C" w:rsidR="00035E3D" w:rsidRDefault="00035E3D" w:rsidP="00035E3D">
      <w:pPr>
        <w:pStyle w:val="Normlnweb"/>
        <w:rPr>
          <w:rFonts w:ascii="Calibri" w:hAnsi="Calibri"/>
          <w:color w:val="000000"/>
        </w:rPr>
      </w:pPr>
      <w:r>
        <w:rPr>
          <w:rFonts w:asciiTheme="minorHAnsi" w:hAnsiTheme="minorHAnsi" w:cstheme="minorBidi"/>
          <w:i/>
          <w:iCs/>
          <w:color w:val="000000"/>
          <w:lang w:eastAsia="en-US"/>
        </w:rPr>
        <w:lastRenderedPageBreak/>
        <w:t xml:space="preserve">Obr. 2: Čistá sedimentační nádrž pouze se zadrženou srážkovou vodou z přívalového deště u varianty </w:t>
      </w:r>
      <w:r>
        <w:rPr>
          <w:i/>
          <w:iCs/>
          <w:color w:val="000000"/>
          <w:shd w:val="clear" w:color="auto" w:fill="FFFFFF"/>
          <w:lang w:eastAsia="en-US"/>
        </w:rPr>
        <w:t xml:space="preserve">pěstování čiroku </w:t>
      </w:r>
      <w:r>
        <w:rPr>
          <w:rFonts w:asciiTheme="minorHAnsi" w:hAnsiTheme="minorHAnsi" w:cstheme="minorBidi"/>
          <w:i/>
          <w:iCs/>
          <w:color w:val="000000"/>
          <w:lang w:eastAsia="en-US"/>
        </w:rPr>
        <w:t>s pásovým zpracováním půdy prokazuje vhodnost této kombinace i na některých erozně ohrožených pozemcích.</w:t>
      </w:r>
    </w:p>
    <w:p w14:paraId="79A212D8" w14:textId="443D4DCA" w:rsidR="00035E3D" w:rsidRPr="00CC32B3" w:rsidRDefault="00035E3D" w:rsidP="00035E3D">
      <w:pPr>
        <w:spacing w:after="0" w:line="240" w:lineRule="auto"/>
      </w:pPr>
      <w:r w:rsidRPr="00CC32B3">
        <w:rPr>
          <w:i/>
          <w:noProof/>
          <w:lang w:eastAsia="cs-CZ"/>
        </w:rPr>
        <w:drawing>
          <wp:inline distT="0" distB="0" distL="0" distR="0" wp14:anchorId="3792CB60" wp14:editId="1590E28B">
            <wp:extent cx="5760720" cy="3240405"/>
            <wp:effectExtent l="0" t="0" r="0" b="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9E6DF" w14:textId="77777777" w:rsidR="00035E3D" w:rsidRDefault="00035E3D" w:rsidP="00035E3D">
      <w:pPr>
        <w:spacing w:after="0" w:line="240" w:lineRule="auto"/>
        <w:jc w:val="both"/>
        <w:rPr>
          <w:i/>
        </w:rPr>
      </w:pPr>
    </w:p>
    <w:p w14:paraId="4BDAE356" w14:textId="77777777" w:rsidR="00035E3D" w:rsidRDefault="00035E3D" w:rsidP="00035E3D">
      <w:pPr>
        <w:spacing w:after="0" w:line="240" w:lineRule="auto"/>
        <w:jc w:val="both"/>
        <w:rPr>
          <w:i/>
        </w:rPr>
      </w:pPr>
    </w:p>
    <w:p w14:paraId="50065B5A" w14:textId="77777777" w:rsidR="00035E3D" w:rsidRDefault="00035E3D" w:rsidP="00035E3D">
      <w:pPr>
        <w:spacing w:after="0" w:line="240" w:lineRule="auto"/>
        <w:jc w:val="both"/>
        <w:rPr>
          <w:rFonts w:asciiTheme="minorHAnsi" w:hAnsiTheme="minorHAnsi" w:cstheme="minorBidi"/>
          <w:i/>
          <w:iCs/>
          <w:color w:val="000000"/>
          <w:sz w:val="24"/>
          <w:szCs w:val="24"/>
        </w:rPr>
      </w:pPr>
    </w:p>
    <w:p w14:paraId="49D39139" w14:textId="77777777" w:rsidR="00035E3D" w:rsidRDefault="00035E3D" w:rsidP="00035E3D">
      <w:pPr>
        <w:spacing w:after="0" w:line="240" w:lineRule="auto"/>
        <w:jc w:val="both"/>
        <w:rPr>
          <w:rFonts w:asciiTheme="minorHAnsi" w:hAnsiTheme="minorHAnsi" w:cstheme="minorBidi"/>
          <w:i/>
          <w:iCs/>
          <w:color w:val="000000"/>
          <w:sz w:val="24"/>
          <w:szCs w:val="24"/>
        </w:rPr>
      </w:pPr>
    </w:p>
    <w:p w14:paraId="772556D0" w14:textId="77777777" w:rsidR="00035E3D" w:rsidRDefault="00035E3D" w:rsidP="00035E3D">
      <w:pPr>
        <w:spacing w:after="0" w:line="240" w:lineRule="auto"/>
        <w:jc w:val="both"/>
        <w:rPr>
          <w:rFonts w:asciiTheme="minorHAnsi" w:hAnsiTheme="minorHAnsi" w:cstheme="minorBidi"/>
          <w:i/>
          <w:iCs/>
          <w:color w:val="000000"/>
          <w:sz w:val="24"/>
          <w:szCs w:val="24"/>
        </w:rPr>
      </w:pPr>
    </w:p>
    <w:p w14:paraId="4DDC87BE" w14:textId="77777777" w:rsidR="00035E3D" w:rsidRDefault="00035E3D" w:rsidP="00035E3D">
      <w:pPr>
        <w:spacing w:after="0" w:line="240" w:lineRule="auto"/>
        <w:jc w:val="both"/>
        <w:rPr>
          <w:rFonts w:asciiTheme="minorHAnsi" w:hAnsiTheme="minorHAnsi" w:cstheme="minorBidi"/>
          <w:i/>
          <w:iCs/>
          <w:color w:val="000000"/>
          <w:sz w:val="24"/>
          <w:szCs w:val="24"/>
        </w:rPr>
      </w:pPr>
    </w:p>
    <w:p w14:paraId="4695344D" w14:textId="77777777" w:rsidR="00035E3D" w:rsidRDefault="00035E3D" w:rsidP="00035E3D">
      <w:pPr>
        <w:spacing w:after="0" w:line="240" w:lineRule="auto"/>
        <w:jc w:val="both"/>
        <w:rPr>
          <w:rFonts w:asciiTheme="minorHAnsi" w:hAnsiTheme="minorHAnsi" w:cstheme="minorBidi"/>
          <w:i/>
          <w:iCs/>
          <w:color w:val="000000"/>
          <w:sz w:val="24"/>
          <w:szCs w:val="24"/>
        </w:rPr>
      </w:pPr>
    </w:p>
    <w:p w14:paraId="70F60037" w14:textId="77777777" w:rsidR="00035E3D" w:rsidRDefault="00035E3D" w:rsidP="00035E3D">
      <w:pPr>
        <w:spacing w:after="0" w:line="240" w:lineRule="auto"/>
        <w:jc w:val="both"/>
        <w:rPr>
          <w:rFonts w:asciiTheme="minorHAnsi" w:hAnsiTheme="minorHAnsi" w:cstheme="minorBidi"/>
          <w:i/>
          <w:iCs/>
          <w:color w:val="000000"/>
          <w:sz w:val="24"/>
          <w:szCs w:val="24"/>
        </w:rPr>
      </w:pPr>
    </w:p>
    <w:p w14:paraId="64488F4F" w14:textId="77777777" w:rsidR="00035E3D" w:rsidRDefault="00035E3D" w:rsidP="00035E3D">
      <w:pPr>
        <w:spacing w:after="0" w:line="240" w:lineRule="auto"/>
        <w:jc w:val="both"/>
        <w:rPr>
          <w:rFonts w:asciiTheme="minorHAnsi" w:hAnsiTheme="minorHAnsi" w:cstheme="minorBidi"/>
          <w:i/>
          <w:iCs/>
          <w:color w:val="000000"/>
          <w:sz w:val="24"/>
          <w:szCs w:val="24"/>
        </w:rPr>
      </w:pPr>
    </w:p>
    <w:p w14:paraId="1D79CEA9" w14:textId="77777777" w:rsidR="00035E3D" w:rsidRDefault="00035E3D" w:rsidP="00035E3D">
      <w:pPr>
        <w:spacing w:after="0" w:line="240" w:lineRule="auto"/>
        <w:jc w:val="both"/>
        <w:rPr>
          <w:rFonts w:asciiTheme="minorHAnsi" w:hAnsiTheme="minorHAnsi" w:cstheme="minorBidi"/>
          <w:i/>
          <w:iCs/>
          <w:color w:val="000000"/>
          <w:sz w:val="24"/>
          <w:szCs w:val="24"/>
        </w:rPr>
      </w:pPr>
    </w:p>
    <w:p w14:paraId="61DFFA11" w14:textId="77777777" w:rsidR="00035E3D" w:rsidRDefault="00035E3D" w:rsidP="00035E3D">
      <w:pPr>
        <w:spacing w:after="0" w:line="240" w:lineRule="auto"/>
        <w:jc w:val="both"/>
        <w:rPr>
          <w:rFonts w:asciiTheme="minorHAnsi" w:hAnsiTheme="minorHAnsi" w:cstheme="minorBidi"/>
          <w:i/>
          <w:iCs/>
          <w:color w:val="000000"/>
          <w:sz w:val="24"/>
          <w:szCs w:val="24"/>
        </w:rPr>
      </w:pPr>
    </w:p>
    <w:p w14:paraId="78192ADD" w14:textId="77777777" w:rsidR="00035E3D" w:rsidRDefault="00035E3D" w:rsidP="00035E3D">
      <w:pPr>
        <w:spacing w:after="0" w:line="240" w:lineRule="auto"/>
        <w:jc w:val="both"/>
        <w:rPr>
          <w:rFonts w:asciiTheme="minorHAnsi" w:hAnsiTheme="minorHAnsi" w:cstheme="minorBidi"/>
          <w:i/>
          <w:iCs/>
          <w:color w:val="000000"/>
          <w:sz w:val="24"/>
          <w:szCs w:val="24"/>
        </w:rPr>
      </w:pPr>
    </w:p>
    <w:p w14:paraId="0A96BBE3" w14:textId="77777777" w:rsidR="00035E3D" w:rsidRDefault="00035E3D" w:rsidP="00035E3D">
      <w:pPr>
        <w:spacing w:after="0" w:line="240" w:lineRule="auto"/>
        <w:jc w:val="both"/>
        <w:rPr>
          <w:rFonts w:asciiTheme="minorHAnsi" w:hAnsiTheme="minorHAnsi" w:cstheme="minorBidi"/>
          <w:i/>
          <w:iCs/>
          <w:color w:val="000000"/>
          <w:sz w:val="24"/>
          <w:szCs w:val="24"/>
        </w:rPr>
      </w:pPr>
    </w:p>
    <w:p w14:paraId="060650E2" w14:textId="77777777" w:rsidR="00035E3D" w:rsidRDefault="00035E3D" w:rsidP="00035E3D">
      <w:pPr>
        <w:spacing w:after="0" w:line="240" w:lineRule="auto"/>
        <w:jc w:val="both"/>
        <w:rPr>
          <w:rFonts w:asciiTheme="minorHAnsi" w:hAnsiTheme="minorHAnsi" w:cstheme="minorBidi"/>
          <w:i/>
          <w:iCs/>
          <w:color w:val="000000"/>
          <w:sz w:val="24"/>
          <w:szCs w:val="24"/>
        </w:rPr>
      </w:pPr>
    </w:p>
    <w:p w14:paraId="7A6A277C" w14:textId="77777777" w:rsidR="00035E3D" w:rsidRDefault="00035E3D" w:rsidP="00035E3D">
      <w:pPr>
        <w:spacing w:after="0" w:line="240" w:lineRule="auto"/>
        <w:jc w:val="both"/>
        <w:rPr>
          <w:rFonts w:asciiTheme="minorHAnsi" w:hAnsiTheme="minorHAnsi" w:cstheme="minorBidi"/>
          <w:i/>
          <w:iCs/>
          <w:color w:val="000000"/>
          <w:sz w:val="24"/>
          <w:szCs w:val="24"/>
        </w:rPr>
      </w:pPr>
    </w:p>
    <w:p w14:paraId="386FC46A" w14:textId="77777777" w:rsidR="00035E3D" w:rsidRDefault="00035E3D" w:rsidP="00035E3D">
      <w:pPr>
        <w:spacing w:after="0" w:line="240" w:lineRule="auto"/>
        <w:jc w:val="both"/>
        <w:rPr>
          <w:rFonts w:asciiTheme="minorHAnsi" w:hAnsiTheme="minorHAnsi" w:cstheme="minorBidi"/>
          <w:i/>
          <w:iCs/>
          <w:color w:val="000000"/>
          <w:sz w:val="24"/>
          <w:szCs w:val="24"/>
        </w:rPr>
      </w:pPr>
    </w:p>
    <w:p w14:paraId="4793FBC1" w14:textId="77777777" w:rsidR="00035E3D" w:rsidRDefault="00035E3D" w:rsidP="00035E3D">
      <w:pPr>
        <w:spacing w:after="0" w:line="240" w:lineRule="auto"/>
        <w:jc w:val="both"/>
        <w:rPr>
          <w:rFonts w:asciiTheme="minorHAnsi" w:hAnsiTheme="minorHAnsi" w:cstheme="minorBidi"/>
          <w:i/>
          <w:iCs/>
          <w:color w:val="000000"/>
          <w:sz w:val="24"/>
          <w:szCs w:val="24"/>
        </w:rPr>
      </w:pPr>
    </w:p>
    <w:p w14:paraId="65B35F75" w14:textId="77777777" w:rsidR="00035E3D" w:rsidRDefault="00035E3D" w:rsidP="00035E3D">
      <w:pPr>
        <w:spacing w:after="0" w:line="240" w:lineRule="auto"/>
        <w:jc w:val="both"/>
        <w:rPr>
          <w:rFonts w:asciiTheme="minorHAnsi" w:hAnsiTheme="minorHAnsi" w:cstheme="minorBidi"/>
          <w:i/>
          <w:iCs/>
          <w:color w:val="000000"/>
          <w:sz w:val="24"/>
          <w:szCs w:val="24"/>
        </w:rPr>
      </w:pPr>
    </w:p>
    <w:p w14:paraId="215A3F1D" w14:textId="77777777" w:rsidR="00035E3D" w:rsidRDefault="00035E3D" w:rsidP="00035E3D">
      <w:pPr>
        <w:spacing w:after="0" w:line="240" w:lineRule="auto"/>
        <w:jc w:val="both"/>
        <w:rPr>
          <w:rFonts w:asciiTheme="minorHAnsi" w:hAnsiTheme="minorHAnsi" w:cstheme="minorBidi"/>
          <w:i/>
          <w:iCs/>
          <w:color w:val="000000"/>
          <w:sz w:val="24"/>
          <w:szCs w:val="24"/>
        </w:rPr>
      </w:pPr>
    </w:p>
    <w:p w14:paraId="4DCEC4F0" w14:textId="77777777" w:rsidR="00035E3D" w:rsidRDefault="00035E3D" w:rsidP="00035E3D">
      <w:pPr>
        <w:spacing w:after="0" w:line="240" w:lineRule="auto"/>
        <w:jc w:val="both"/>
        <w:rPr>
          <w:rFonts w:asciiTheme="minorHAnsi" w:hAnsiTheme="minorHAnsi" w:cstheme="minorBidi"/>
          <w:i/>
          <w:iCs/>
          <w:color w:val="000000"/>
          <w:sz w:val="24"/>
          <w:szCs w:val="24"/>
        </w:rPr>
      </w:pPr>
    </w:p>
    <w:p w14:paraId="338B5E59" w14:textId="77777777" w:rsidR="00035E3D" w:rsidRDefault="00035E3D" w:rsidP="00035E3D">
      <w:pPr>
        <w:spacing w:after="0" w:line="240" w:lineRule="auto"/>
        <w:jc w:val="both"/>
        <w:rPr>
          <w:rFonts w:asciiTheme="minorHAnsi" w:hAnsiTheme="minorHAnsi" w:cstheme="minorBidi"/>
          <w:i/>
          <w:iCs/>
          <w:color w:val="000000"/>
          <w:sz w:val="24"/>
          <w:szCs w:val="24"/>
        </w:rPr>
      </w:pPr>
    </w:p>
    <w:p w14:paraId="52FD2503" w14:textId="77777777" w:rsidR="00035E3D" w:rsidRDefault="00035E3D" w:rsidP="00035E3D">
      <w:pPr>
        <w:spacing w:after="0" w:line="240" w:lineRule="auto"/>
        <w:jc w:val="both"/>
        <w:rPr>
          <w:rFonts w:asciiTheme="minorHAnsi" w:hAnsiTheme="minorHAnsi" w:cstheme="minorBidi"/>
          <w:i/>
          <w:iCs/>
          <w:color w:val="000000"/>
          <w:sz w:val="24"/>
          <w:szCs w:val="24"/>
        </w:rPr>
      </w:pPr>
    </w:p>
    <w:p w14:paraId="27502A6B" w14:textId="04AF452B" w:rsidR="00035E3D" w:rsidRPr="00443F2D" w:rsidRDefault="00035E3D" w:rsidP="00035E3D">
      <w:pPr>
        <w:spacing w:after="0" w:line="240" w:lineRule="auto"/>
        <w:jc w:val="both"/>
        <w:rPr>
          <w:i/>
        </w:rPr>
      </w:pPr>
      <w:r>
        <w:rPr>
          <w:rFonts w:asciiTheme="minorHAnsi" w:hAnsiTheme="minorHAnsi" w:cstheme="minorBidi"/>
          <w:i/>
          <w:iCs/>
          <w:color w:val="000000"/>
          <w:sz w:val="24"/>
          <w:szCs w:val="24"/>
        </w:rPr>
        <w:lastRenderedPageBreak/>
        <w:t>Graf 1.: Průběh srážek a odtoková odezva dvou testovaných variant pěstování čiroku na erozně ohroženém svahu.</w:t>
      </w:r>
    </w:p>
    <w:p w14:paraId="49780BFC" w14:textId="77777777" w:rsidR="00035E3D" w:rsidRDefault="00035E3D" w:rsidP="00035E3D">
      <w:r>
        <w:rPr>
          <w:noProof/>
          <w:lang w:eastAsia="cs-CZ"/>
        </w:rPr>
        <w:drawing>
          <wp:inline distT="0" distB="0" distL="0" distR="0" wp14:anchorId="724F989A" wp14:editId="729E4F4B">
            <wp:extent cx="5760000" cy="3557578"/>
            <wp:effectExtent l="0" t="0" r="0" b="508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557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709678" w14:textId="77777777" w:rsidR="00035E3D" w:rsidRDefault="00035E3D" w:rsidP="00035E3D"/>
    <w:p w14:paraId="03493DDC" w14:textId="77777777" w:rsidR="00035E3D" w:rsidRDefault="00035E3D" w:rsidP="00035E3D"/>
    <w:p w14:paraId="2BD6C03E" w14:textId="77777777" w:rsidR="00035E3D" w:rsidRDefault="00035E3D" w:rsidP="00035E3D"/>
    <w:p w14:paraId="6899E184" w14:textId="77777777" w:rsidR="00035E3D" w:rsidRDefault="00035E3D" w:rsidP="00035E3D"/>
    <w:p w14:paraId="0B3299A8" w14:textId="77777777" w:rsidR="00035E3D" w:rsidRDefault="00035E3D" w:rsidP="00035E3D">
      <w:pPr>
        <w:spacing w:after="120"/>
        <w:rPr>
          <w:i/>
        </w:rPr>
      </w:pPr>
    </w:p>
    <w:p w14:paraId="6694EE15" w14:textId="77777777" w:rsidR="00035E3D" w:rsidRDefault="00035E3D" w:rsidP="00035E3D">
      <w:pPr>
        <w:spacing w:after="120"/>
        <w:rPr>
          <w:i/>
        </w:rPr>
      </w:pPr>
    </w:p>
    <w:p w14:paraId="63A92905" w14:textId="77777777" w:rsidR="00035E3D" w:rsidRDefault="00035E3D" w:rsidP="00035E3D">
      <w:pPr>
        <w:spacing w:after="120"/>
        <w:rPr>
          <w:i/>
        </w:rPr>
      </w:pPr>
    </w:p>
    <w:p w14:paraId="2E334115" w14:textId="77777777" w:rsidR="00035E3D" w:rsidRDefault="00035E3D" w:rsidP="00035E3D">
      <w:pPr>
        <w:spacing w:after="120"/>
        <w:rPr>
          <w:i/>
        </w:rPr>
      </w:pPr>
    </w:p>
    <w:p w14:paraId="6BEC7A4C" w14:textId="77777777" w:rsidR="00035E3D" w:rsidRDefault="00035E3D" w:rsidP="00035E3D">
      <w:pPr>
        <w:spacing w:after="120"/>
        <w:rPr>
          <w:i/>
        </w:rPr>
      </w:pPr>
    </w:p>
    <w:p w14:paraId="699D4823" w14:textId="77777777" w:rsidR="00035E3D" w:rsidRDefault="00035E3D" w:rsidP="00035E3D">
      <w:pPr>
        <w:spacing w:after="120"/>
        <w:rPr>
          <w:i/>
        </w:rPr>
      </w:pPr>
    </w:p>
    <w:p w14:paraId="64D5E324" w14:textId="77777777" w:rsidR="00035E3D" w:rsidRDefault="00035E3D" w:rsidP="00035E3D">
      <w:pPr>
        <w:spacing w:after="120"/>
        <w:rPr>
          <w:i/>
        </w:rPr>
      </w:pPr>
    </w:p>
    <w:p w14:paraId="1B1A010D" w14:textId="77777777" w:rsidR="00035E3D" w:rsidRDefault="00035E3D" w:rsidP="00035E3D">
      <w:pPr>
        <w:spacing w:after="120"/>
        <w:rPr>
          <w:i/>
        </w:rPr>
      </w:pPr>
    </w:p>
    <w:p w14:paraId="54D69156" w14:textId="77777777" w:rsidR="00035E3D" w:rsidRDefault="00035E3D" w:rsidP="00035E3D">
      <w:pPr>
        <w:spacing w:after="120"/>
        <w:rPr>
          <w:i/>
        </w:rPr>
      </w:pPr>
    </w:p>
    <w:p w14:paraId="7C6F1D1B" w14:textId="77777777" w:rsidR="00035E3D" w:rsidRDefault="00035E3D" w:rsidP="00035E3D">
      <w:pPr>
        <w:spacing w:after="120"/>
        <w:rPr>
          <w:i/>
        </w:rPr>
      </w:pPr>
    </w:p>
    <w:p w14:paraId="5435024A" w14:textId="77777777" w:rsidR="00035E3D" w:rsidRDefault="00035E3D" w:rsidP="00035E3D">
      <w:pPr>
        <w:spacing w:after="120"/>
        <w:rPr>
          <w:i/>
        </w:rPr>
      </w:pPr>
    </w:p>
    <w:p w14:paraId="726D715F" w14:textId="2C2974BC" w:rsidR="00035E3D" w:rsidRDefault="00035E3D" w:rsidP="00035E3D">
      <w:pPr>
        <w:spacing w:after="120"/>
      </w:pPr>
      <w:r>
        <w:rPr>
          <w:i/>
        </w:rPr>
        <w:lastRenderedPageBreak/>
        <w:t>Obr. 3</w:t>
      </w:r>
      <w:r w:rsidRPr="00CC32B3">
        <w:rPr>
          <w:i/>
        </w:rPr>
        <w:t xml:space="preserve">: </w:t>
      </w:r>
      <w:r>
        <w:rPr>
          <w:i/>
        </w:rPr>
        <w:t xml:space="preserve">Pásové zpracování pozemku </w:t>
      </w:r>
    </w:p>
    <w:p w14:paraId="6BA34358" w14:textId="77777777" w:rsidR="00035E3D" w:rsidRDefault="00035E3D" w:rsidP="00035E3D">
      <w:pPr>
        <w:jc w:val="center"/>
      </w:pPr>
      <w:r>
        <w:rPr>
          <w:noProof/>
          <w:lang w:eastAsia="cs-CZ"/>
        </w:rPr>
        <w:drawing>
          <wp:inline distT="0" distB="0" distL="0" distR="0" wp14:anchorId="3E54DA1F" wp14:editId="5840A410">
            <wp:extent cx="5280000" cy="3960000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B6E4B" w14:textId="77777777" w:rsidR="00035E3D" w:rsidRDefault="00035E3D" w:rsidP="00035E3D">
      <w:pPr>
        <w:spacing w:after="120"/>
        <w:rPr>
          <w:i/>
        </w:rPr>
      </w:pPr>
    </w:p>
    <w:p w14:paraId="628078B9" w14:textId="77777777" w:rsidR="00035E3D" w:rsidRDefault="00035E3D" w:rsidP="00035E3D">
      <w:pPr>
        <w:spacing w:after="120"/>
        <w:rPr>
          <w:i/>
        </w:rPr>
      </w:pPr>
    </w:p>
    <w:p w14:paraId="37870C59" w14:textId="77777777" w:rsidR="00035E3D" w:rsidRDefault="00035E3D" w:rsidP="00035E3D">
      <w:pPr>
        <w:spacing w:after="120"/>
        <w:rPr>
          <w:i/>
        </w:rPr>
      </w:pPr>
    </w:p>
    <w:p w14:paraId="185EBCDD" w14:textId="77777777" w:rsidR="00035E3D" w:rsidRDefault="00035E3D" w:rsidP="00035E3D">
      <w:pPr>
        <w:spacing w:after="120"/>
        <w:rPr>
          <w:i/>
        </w:rPr>
      </w:pPr>
    </w:p>
    <w:p w14:paraId="22F0A640" w14:textId="77777777" w:rsidR="00035E3D" w:rsidRDefault="00035E3D" w:rsidP="00035E3D">
      <w:pPr>
        <w:spacing w:after="120"/>
        <w:rPr>
          <w:i/>
        </w:rPr>
      </w:pPr>
    </w:p>
    <w:p w14:paraId="36FCCF61" w14:textId="77777777" w:rsidR="00035E3D" w:rsidRDefault="00035E3D" w:rsidP="00035E3D">
      <w:pPr>
        <w:spacing w:after="120"/>
        <w:rPr>
          <w:i/>
        </w:rPr>
      </w:pPr>
    </w:p>
    <w:p w14:paraId="442C2FC9" w14:textId="77777777" w:rsidR="00035E3D" w:rsidRDefault="00035E3D" w:rsidP="00035E3D">
      <w:pPr>
        <w:spacing w:after="120"/>
        <w:rPr>
          <w:i/>
        </w:rPr>
      </w:pPr>
    </w:p>
    <w:p w14:paraId="1290367E" w14:textId="77777777" w:rsidR="00035E3D" w:rsidRDefault="00035E3D" w:rsidP="00035E3D">
      <w:pPr>
        <w:spacing w:after="120"/>
        <w:rPr>
          <w:i/>
        </w:rPr>
      </w:pPr>
    </w:p>
    <w:p w14:paraId="7A80F306" w14:textId="77777777" w:rsidR="00035E3D" w:rsidRDefault="00035E3D" w:rsidP="00035E3D">
      <w:pPr>
        <w:spacing w:after="120"/>
        <w:rPr>
          <w:i/>
        </w:rPr>
      </w:pPr>
    </w:p>
    <w:p w14:paraId="2C73B70F" w14:textId="77777777" w:rsidR="00035E3D" w:rsidRDefault="00035E3D" w:rsidP="00035E3D">
      <w:pPr>
        <w:spacing w:after="120"/>
        <w:rPr>
          <w:i/>
        </w:rPr>
      </w:pPr>
    </w:p>
    <w:p w14:paraId="0B598B65" w14:textId="77777777" w:rsidR="00035E3D" w:rsidRDefault="00035E3D" w:rsidP="00035E3D">
      <w:pPr>
        <w:spacing w:after="120"/>
        <w:rPr>
          <w:i/>
        </w:rPr>
      </w:pPr>
    </w:p>
    <w:p w14:paraId="5003A2BE" w14:textId="77777777" w:rsidR="00035E3D" w:rsidRDefault="00035E3D" w:rsidP="00035E3D">
      <w:pPr>
        <w:spacing w:after="120"/>
        <w:rPr>
          <w:i/>
        </w:rPr>
      </w:pPr>
    </w:p>
    <w:p w14:paraId="79163FDF" w14:textId="77777777" w:rsidR="00035E3D" w:rsidRDefault="00035E3D" w:rsidP="00035E3D">
      <w:pPr>
        <w:spacing w:after="120"/>
        <w:rPr>
          <w:i/>
        </w:rPr>
      </w:pPr>
    </w:p>
    <w:p w14:paraId="5C1C84C4" w14:textId="77777777" w:rsidR="00035E3D" w:rsidRDefault="00035E3D" w:rsidP="00035E3D">
      <w:pPr>
        <w:spacing w:after="120"/>
        <w:rPr>
          <w:i/>
        </w:rPr>
      </w:pPr>
    </w:p>
    <w:p w14:paraId="196AF3E7" w14:textId="77777777" w:rsidR="00035E3D" w:rsidRDefault="00035E3D" w:rsidP="00035E3D">
      <w:pPr>
        <w:spacing w:after="120"/>
        <w:rPr>
          <w:i/>
        </w:rPr>
      </w:pPr>
    </w:p>
    <w:p w14:paraId="5BA31FAA" w14:textId="4D1E2B2B" w:rsidR="00035E3D" w:rsidRDefault="00035E3D" w:rsidP="00035E3D">
      <w:pPr>
        <w:spacing w:after="120"/>
      </w:pPr>
      <w:r>
        <w:rPr>
          <w:i/>
        </w:rPr>
        <w:lastRenderedPageBreak/>
        <w:t>Obr. 4</w:t>
      </w:r>
      <w:r w:rsidRPr="00CC32B3">
        <w:rPr>
          <w:i/>
        </w:rPr>
        <w:t xml:space="preserve">: </w:t>
      </w:r>
      <w:r>
        <w:rPr>
          <w:i/>
        </w:rPr>
        <w:t>Při pracovní operaci je možné zapravovat hnojivo</w:t>
      </w:r>
    </w:p>
    <w:p w14:paraId="1C02B6AB" w14:textId="77777777" w:rsidR="00035E3D" w:rsidRPr="00443F2D" w:rsidRDefault="00035E3D" w:rsidP="00035E3D">
      <w:pPr>
        <w:jc w:val="center"/>
      </w:pPr>
      <w:r>
        <w:rPr>
          <w:noProof/>
          <w:lang w:eastAsia="cs-CZ"/>
        </w:rPr>
        <w:drawing>
          <wp:inline distT="0" distB="0" distL="0" distR="0" wp14:anchorId="42E2DA9F" wp14:editId="13E9D351">
            <wp:extent cx="5280000" cy="396000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5DBD6" w14:textId="77777777" w:rsidR="001E249A" w:rsidRDefault="001E249A" w:rsidP="001E249A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14:paraId="33AF866C" w14:textId="09703101" w:rsidR="001E249A" w:rsidRDefault="001E249A" w:rsidP="001E249A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Česká zemědělská univerzita v</w:t>
      </w:r>
      <w:r w:rsidR="00104DD8">
        <w:rPr>
          <w:rFonts w:ascii="Calibri" w:hAnsi="Calibri" w:cs="Calibri"/>
          <w:b/>
          <w:sz w:val="22"/>
          <w:szCs w:val="22"/>
          <w:lang w:eastAsia="ar-SA"/>
        </w:rPr>
        <w:t> </w:t>
      </w:r>
      <w:r>
        <w:rPr>
          <w:rFonts w:ascii="Calibri" w:hAnsi="Calibri" w:cs="Calibri"/>
          <w:b/>
          <w:sz w:val="22"/>
          <w:szCs w:val="22"/>
          <w:lang w:eastAsia="ar-SA"/>
        </w:rPr>
        <w:t>Praze</w:t>
      </w:r>
      <w:r w:rsidR="00104DD8">
        <w:rPr>
          <w:rFonts w:ascii="Calibri" w:hAnsi="Calibri" w:cs="Calibri"/>
          <w:b/>
          <w:sz w:val="22"/>
          <w:szCs w:val="22"/>
          <w:lang w:eastAsia="ar-SA"/>
        </w:rPr>
        <w:t>:</w:t>
      </w:r>
    </w:p>
    <w:p w14:paraId="3014B441" w14:textId="1DDD511D" w:rsidR="00104DD8" w:rsidRDefault="00104DD8" w:rsidP="001E249A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noProof/>
          <w:sz w:val="22"/>
          <w:szCs w:val="22"/>
          <w:lang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7D8A18" wp14:editId="5909159F">
                <wp:simplePos x="0" y="0"/>
                <wp:positionH relativeFrom="column">
                  <wp:posOffset>-5080</wp:posOffset>
                </wp:positionH>
                <wp:positionV relativeFrom="paragraph">
                  <wp:posOffset>16510</wp:posOffset>
                </wp:positionV>
                <wp:extent cx="5638800" cy="31750"/>
                <wp:effectExtent l="0" t="0" r="19050" b="2540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38800" cy="31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1DDD23" id="Přímá spojnice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.3pt" to="443.6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" strokecolor="black [3200]" strokeweight=".5pt">
                <v:stroke joinstyle="miter"/>
              </v:line>
            </w:pict>
          </mc:Fallback>
        </mc:AlternateContent>
      </w:r>
    </w:p>
    <w:p w14:paraId="6FC4A35D" w14:textId="77777777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2019 se ČZU se stala 31. nejekologičtější univerzitou na světě díky umístění v žebříčku UI Green </w:t>
      </w:r>
      <w:proofErr w:type="spellStart"/>
      <w:r>
        <w:rPr>
          <w:rFonts w:ascii="Calibri" w:hAnsi="Calibri"/>
          <w:sz w:val="20"/>
          <w:szCs w:val="20"/>
          <w:lang w:eastAsia="ar-SA"/>
        </w:rPr>
        <w:t>Metric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</w:p>
    <w:p w14:paraId="1C839BA2" w14:textId="59C81381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proofErr w:type="spellStart"/>
      <w:r>
        <w:rPr>
          <w:rFonts w:ascii="Calibri" w:hAnsi="Calibri"/>
          <w:sz w:val="20"/>
          <w:szCs w:val="20"/>
          <w:lang w:eastAsia="ar-SA"/>
        </w:rPr>
        <w:t>Rankings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. V žebříčku </w:t>
      </w:r>
      <w:proofErr w:type="spellStart"/>
      <w:r>
        <w:rPr>
          <w:rFonts w:ascii="Calibri" w:hAnsi="Calibri"/>
          <w:sz w:val="20"/>
          <w:szCs w:val="20"/>
          <w:lang w:eastAsia="ar-SA"/>
        </w:rPr>
        <w:t>Times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Higher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se v roce 2018 umístila na 801.–1000. místě na světě a na 4. místě ze 14 hodnocených českých univerzit.</w:t>
      </w:r>
    </w:p>
    <w:p w14:paraId="3E7836F1" w14:textId="77777777" w:rsidR="00D5756F" w:rsidRDefault="00D5756F" w:rsidP="001E249A">
      <w:pPr>
        <w:pBdr>
          <w:bottom w:val="single" w:sz="6" w:space="1" w:color="auto"/>
        </w:pBdr>
        <w:rPr>
          <w:b/>
        </w:rPr>
      </w:pPr>
    </w:p>
    <w:p w14:paraId="79FD22BA" w14:textId="6E02AAE7" w:rsidR="001E249A" w:rsidRDefault="001E249A" w:rsidP="001E249A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7F2A3FFD" w14:textId="20AC948B" w:rsidR="001E249A" w:rsidRPr="009068F4" w:rsidRDefault="001E249A" w:rsidP="001E249A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 w:rsidRPr="001E249A">
        <w:rPr>
          <w:rStyle w:val="Hypertextovodkaz"/>
          <w:color w:val="auto"/>
          <w:sz w:val="20"/>
          <w:szCs w:val="20"/>
          <w:u w:val="none"/>
        </w:rPr>
        <w:t xml:space="preserve">Karla Mráčková, tisková mluvčí ČZU, +420 603 203 703; </w:t>
      </w:r>
      <w:hyperlink r:id="rId11" w:history="1">
        <w:r w:rsidR="00550C37" w:rsidRPr="00BF4F71">
          <w:rPr>
            <w:rStyle w:val="Hypertextovodkaz"/>
            <w:sz w:val="20"/>
            <w:szCs w:val="20"/>
          </w:rPr>
          <w:t>mrackovak@rektorat.czu.cz</w:t>
        </w:r>
      </w:hyperlink>
      <w:r>
        <w:rPr>
          <w:rStyle w:val="Hypertextovodkaz"/>
          <w:color w:val="auto"/>
          <w:sz w:val="20"/>
          <w:szCs w:val="20"/>
          <w:u w:val="none"/>
        </w:rPr>
        <w:t xml:space="preserve"> </w:t>
      </w:r>
    </w:p>
    <w:sectPr w:rsidR="001E249A" w:rsidRPr="009068F4" w:rsidSect="00426436">
      <w:headerReference w:type="default" r:id="rId12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6D2345" w14:textId="77777777" w:rsidR="00406EC7" w:rsidRDefault="00406EC7">
      <w:pPr>
        <w:spacing w:after="0" w:line="240" w:lineRule="auto"/>
      </w:pPr>
      <w:r>
        <w:separator/>
      </w:r>
    </w:p>
  </w:endnote>
  <w:endnote w:type="continuationSeparator" w:id="0">
    <w:p w14:paraId="2701FF58" w14:textId="77777777" w:rsidR="00406EC7" w:rsidRDefault="00406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97E31" w14:textId="77777777" w:rsidR="00406EC7" w:rsidRDefault="00406EC7">
      <w:pPr>
        <w:spacing w:after="0" w:line="240" w:lineRule="auto"/>
      </w:pPr>
      <w:r>
        <w:separator/>
      </w:r>
    </w:p>
  </w:footnote>
  <w:footnote w:type="continuationSeparator" w:id="0">
    <w:p w14:paraId="008ED9AD" w14:textId="77777777" w:rsidR="00406EC7" w:rsidRDefault="00406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7B0DB" w14:textId="4DC1DD82" w:rsidR="00BC793D" w:rsidRDefault="008539B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8240" behindDoc="0" locked="0" layoutInCell="1" allowOverlap="1" wp14:anchorId="18C0178B" wp14:editId="215BA51C">
          <wp:simplePos x="0" y="0"/>
          <wp:positionH relativeFrom="column">
            <wp:posOffset>3976370</wp:posOffset>
          </wp:positionH>
          <wp:positionV relativeFrom="paragraph">
            <wp:posOffset>254635</wp:posOffset>
          </wp:positionV>
          <wp:extent cx="1782445" cy="517525"/>
          <wp:effectExtent l="0" t="0" r="825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244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E88465" w14:textId="6F49E019" w:rsidR="00BC793D" w:rsidRDefault="000F5F6D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7EC3A291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6A680E0C" w:rsidR="00BC793D" w:rsidRDefault="00406EC7">
    <w:pPr>
      <w:pStyle w:val="Zhlav"/>
      <w:rPr>
        <w:rFonts w:ascii="Calibri" w:hAnsi="Calibri"/>
        <w:i/>
      </w:rPr>
    </w:pPr>
  </w:p>
  <w:p w14:paraId="41B8EECE" w14:textId="63A3AFF5" w:rsidR="00BC793D" w:rsidRPr="006272A6" w:rsidRDefault="00406EC7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80F"/>
    <w:rsid w:val="00024CCA"/>
    <w:rsid w:val="00035E3D"/>
    <w:rsid w:val="00051391"/>
    <w:rsid w:val="00071F52"/>
    <w:rsid w:val="00076015"/>
    <w:rsid w:val="0009662B"/>
    <w:rsid w:val="000A1318"/>
    <w:rsid w:val="000A1855"/>
    <w:rsid w:val="000A3233"/>
    <w:rsid w:val="000A4ED4"/>
    <w:rsid w:val="000A73EA"/>
    <w:rsid w:val="000B2111"/>
    <w:rsid w:val="000C2F19"/>
    <w:rsid w:val="000F5F6D"/>
    <w:rsid w:val="00104DD8"/>
    <w:rsid w:val="00130054"/>
    <w:rsid w:val="001412CB"/>
    <w:rsid w:val="001754BE"/>
    <w:rsid w:val="00184629"/>
    <w:rsid w:val="001B6231"/>
    <w:rsid w:val="001B76AD"/>
    <w:rsid w:val="001C3E5D"/>
    <w:rsid w:val="001D3678"/>
    <w:rsid w:val="001E249A"/>
    <w:rsid w:val="001F7DC9"/>
    <w:rsid w:val="00200948"/>
    <w:rsid w:val="00215C18"/>
    <w:rsid w:val="002510D8"/>
    <w:rsid w:val="002715B4"/>
    <w:rsid w:val="00274AFC"/>
    <w:rsid w:val="002837D3"/>
    <w:rsid w:val="00296CFC"/>
    <w:rsid w:val="002C0DB1"/>
    <w:rsid w:val="002D7D9D"/>
    <w:rsid w:val="002E38E9"/>
    <w:rsid w:val="002F37AE"/>
    <w:rsid w:val="00305265"/>
    <w:rsid w:val="00307EEC"/>
    <w:rsid w:val="00311AF0"/>
    <w:rsid w:val="00341B48"/>
    <w:rsid w:val="00343EA1"/>
    <w:rsid w:val="003451D7"/>
    <w:rsid w:val="00351B19"/>
    <w:rsid w:val="003526E9"/>
    <w:rsid w:val="00372429"/>
    <w:rsid w:val="0037398B"/>
    <w:rsid w:val="0037558C"/>
    <w:rsid w:val="003B5D3E"/>
    <w:rsid w:val="003B5EED"/>
    <w:rsid w:val="003C4F42"/>
    <w:rsid w:val="003C5580"/>
    <w:rsid w:val="003F2301"/>
    <w:rsid w:val="00400E5D"/>
    <w:rsid w:val="004058A0"/>
    <w:rsid w:val="00406EC7"/>
    <w:rsid w:val="004229B5"/>
    <w:rsid w:val="00433057"/>
    <w:rsid w:val="00437C4B"/>
    <w:rsid w:val="0046363A"/>
    <w:rsid w:val="00471971"/>
    <w:rsid w:val="004A1925"/>
    <w:rsid w:val="004A56D0"/>
    <w:rsid w:val="00516EEF"/>
    <w:rsid w:val="00522FC6"/>
    <w:rsid w:val="00527E5F"/>
    <w:rsid w:val="00531CC6"/>
    <w:rsid w:val="00535E4A"/>
    <w:rsid w:val="00537EEA"/>
    <w:rsid w:val="00543822"/>
    <w:rsid w:val="00550C37"/>
    <w:rsid w:val="005524D5"/>
    <w:rsid w:val="00555D85"/>
    <w:rsid w:val="00556436"/>
    <w:rsid w:val="005671DB"/>
    <w:rsid w:val="0059704A"/>
    <w:rsid w:val="005C2E2F"/>
    <w:rsid w:val="005C4DE9"/>
    <w:rsid w:val="005D72B5"/>
    <w:rsid w:val="005D7C72"/>
    <w:rsid w:val="0060212B"/>
    <w:rsid w:val="006062D9"/>
    <w:rsid w:val="00607C1D"/>
    <w:rsid w:val="00645F41"/>
    <w:rsid w:val="00664580"/>
    <w:rsid w:val="00683358"/>
    <w:rsid w:val="006A1E5F"/>
    <w:rsid w:val="006E5CD3"/>
    <w:rsid w:val="006F3B4B"/>
    <w:rsid w:val="006F5FBC"/>
    <w:rsid w:val="0070495C"/>
    <w:rsid w:val="00716A60"/>
    <w:rsid w:val="00733E6B"/>
    <w:rsid w:val="00792A33"/>
    <w:rsid w:val="007B748C"/>
    <w:rsid w:val="007D5D88"/>
    <w:rsid w:val="007D5F5C"/>
    <w:rsid w:val="00835068"/>
    <w:rsid w:val="00837ED8"/>
    <w:rsid w:val="0084196A"/>
    <w:rsid w:val="008539B8"/>
    <w:rsid w:val="00856FB5"/>
    <w:rsid w:val="00870B97"/>
    <w:rsid w:val="00896C99"/>
    <w:rsid w:val="008C0060"/>
    <w:rsid w:val="008C5321"/>
    <w:rsid w:val="008D5044"/>
    <w:rsid w:val="008E02D6"/>
    <w:rsid w:val="008F01BA"/>
    <w:rsid w:val="009068F4"/>
    <w:rsid w:val="00907529"/>
    <w:rsid w:val="00920B17"/>
    <w:rsid w:val="00925C26"/>
    <w:rsid w:val="00936A52"/>
    <w:rsid w:val="009535DB"/>
    <w:rsid w:val="00956AEC"/>
    <w:rsid w:val="00971060"/>
    <w:rsid w:val="00981DCC"/>
    <w:rsid w:val="00983520"/>
    <w:rsid w:val="0098715B"/>
    <w:rsid w:val="009B2E8B"/>
    <w:rsid w:val="009C5343"/>
    <w:rsid w:val="009D4BF4"/>
    <w:rsid w:val="009E3B91"/>
    <w:rsid w:val="00A020B8"/>
    <w:rsid w:val="00A22700"/>
    <w:rsid w:val="00A25BC0"/>
    <w:rsid w:val="00A26737"/>
    <w:rsid w:val="00A26EF1"/>
    <w:rsid w:val="00A4280F"/>
    <w:rsid w:val="00A5368C"/>
    <w:rsid w:val="00A70CBF"/>
    <w:rsid w:val="00A81D0C"/>
    <w:rsid w:val="00AA4B46"/>
    <w:rsid w:val="00AB0564"/>
    <w:rsid w:val="00AC7308"/>
    <w:rsid w:val="00AE4CF8"/>
    <w:rsid w:val="00B056D2"/>
    <w:rsid w:val="00B05B0B"/>
    <w:rsid w:val="00B26705"/>
    <w:rsid w:val="00B31897"/>
    <w:rsid w:val="00B506D9"/>
    <w:rsid w:val="00B51A41"/>
    <w:rsid w:val="00B54F7E"/>
    <w:rsid w:val="00B669F6"/>
    <w:rsid w:val="00B74449"/>
    <w:rsid w:val="00B908EF"/>
    <w:rsid w:val="00BA7C9E"/>
    <w:rsid w:val="00BC700F"/>
    <w:rsid w:val="00BD5014"/>
    <w:rsid w:val="00BE0CB5"/>
    <w:rsid w:val="00BE2AF9"/>
    <w:rsid w:val="00BE7C0F"/>
    <w:rsid w:val="00BE7D00"/>
    <w:rsid w:val="00BF09AB"/>
    <w:rsid w:val="00BF6D22"/>
    <w:rsid w:val="00C02435"/>
    <w:rsid w:val="00C24677"/>
    <w:rsid w:val="00C33FEB"/>
    <w:rsid w:val="00C66ADA"/>
    <w:rsid w:val="00C94037"/>
    <w:rsid w:val="00C962EB"/>
    <w:rsid w:val="00CB16A1"/>
    <w:rsid w:val="00CD7A0C"/>
    <w:rsid w:val="00CE3BA8"/>
    <w:rsid w:val="00CF3273"/>
    <w:rsid w:val="00D01CBD"/>
    <w:rsid w:val="00D03017"/>
    <w:rsid w:val="00D05AA6"/>
    <w:rsid w:val="00D27810"/>
    <w:rsid w:val="00D33984"/>
    <w:rsid w:val="00D46224"/>
    <w:rsid w:val="00D4752A"/>
    <w:rsid w:val="00D5756F"/>
    <w:rsid w:val="00D66956"/>
    <w:rsid w:val="00D850F4"/>
    <w:rsid w:val="00D86477"/>
    <w:rsid w:val="00D87CC0"/>
    <w:rsid w:val="00DE20EE"/>
    <w:rsid w:val="00E200B5"/>
    <w:rsid w:val="00E201D0"/>
    <w:rsid w:val="00E2753F"/>
    <w:rsid w:val="00E47EF2"/>
    <w:rsid w:val="00E57454"/>
    <w:rsid w:val="00E653CF"/>
    <w:rsid w:val="00E66C90"/>
    <w:rsid w:val="00E75B8D"/>
    <w:rsid w:val="00E86210"/>
    <w:rsid w:val="00EB1F16"/>
    <w:rsid w:val="00EC08BF"/>
    <w:rsid w:val="00EC6C38"/>
    <w:rsid w:val="00ED2099"/>
    <w:rsid w:val="00ED3477"/>
    <w:rsid w:val="00EE2A8C"/>
    <w:rsid w:val="00EE493B"/>
    <w:rsid w:val="00F12D19"/>
    <w:rsid w:val="00F2130E"/>
    <w:rsid w:val="00F27FCF"/>
    <w:rsid w:val="00F6289A"/>
    <w:rsid w:val="00F84580"/>
    <w:rsid w:val="00F90A1E"/>
    <w:rsid w:val="00FA5499"/>
    <w:rsid w:val="00FA5B2A"/>
    <w:rsid w:val="00FB7518"/>
    <w:rsid w:val="00FC3CF9"/>
    <w:rsid w:val="00FD0591"/>
    <w:rsid w:val="00FE6EAF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mrackovak@rektorat.czu.cz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934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Mráčková Karla-Nikola</cp:lastModifiedBy>
  <cp:revision>3</cp:revision>
  <cp:lastPrinted>2019-01-17T12:45:00Z</cp:lastPrinted>
  <dcterms:created xsi:type="dcterms:W3CDTF">2020-05-29T07:44:00Z</dcterms:created>
  <dcterms:modified xsi:type="dcterms:W3CDTF">2020-05-29T07:52:00Z</dcterms:modified>
</cp:coreProperties>
</file>