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5673" w14:textId="48D938D4" w:rsidR="00B62028" w:rsidRPr="00903BC5" w:rsidRDefault="000D6834" w:rsidP="000E2001">
      <w:pPr>
        <w:pStyle w:val="Nadpis"/>
        <w:rPr>
          <w:rFonts w:ascii="Segoe UI" w:hAnsi="Segoe UI" w:cs="Segoe UI"/>
        </w:rPr>
      </w:pPr>
      <w:r>
        <w:rPr>
          <w:rFonts w:ascii="Roboto Medium" w:hAnsi="Roboto Medium"/>
          <w:noProof/>
          <w:color w:val="FFFFFF" w:themeColor="background1"/>
          <w:sz w:val="20"/>
          <w:szCs w:val="20"/>
        </w:rPr>
        <mc:AlternateContent>
          <mc:Choice Requires="wps">
            <w:drawing>
              <wp:anchor distT="0" distB="0" distL="0" distR="0" simplePos="0" relativeHeight="251659264" behindDoc="0" locked="1" layoutInCell="1" allowOverlap="0" wp14:anchorId="7A94D06D" wp14:editId="3A0CCF5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0C1A3C79" w14:textId="77777777" w:rsidR="000D6834" w:rsidRPr="0035063B" w:rsidRDefault="000D6834" w:rsidP="000D6834">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D06D"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" o:allowoverlap="f" filled="f" stroked="f" strokeweight=".5pt">
                <v:textbox>
                  <w:txbxContent>
                    <w:p w14:paraId="0C1A3C79" w14:textId="77777777" w:rsidR="000D6834" w:rsidRPr="0035063B" w:rsidRDefault="000D6834" w:rsidP="000D6834">
                      <w:pPr>
                        <w:pStyle w:val="Tiskovka"/>
                      </w:pPr>
                      <w:r w:rsidRPr="0035063B">
                        <w:t>Tisková zpráva</w:t>
                      </w:r>
                    </w:p>
                  </w:txbxContent>
                </v:textbox>
                <w10:wrap type="topAndBottom" anchorx="margin" anchory="page"/>
                <w10:anchorlock/>
              </v:shape>
            </w:pict>
          </mc:Fallback>
        </mc:AlternateContent>
      </w:r>
    </w:p>
    <w:p w14:paraId="4B919A76" w14:textId="77777777" w:rsidR="0003184A" w:rsidRPr="002039C0" w:rsidRDefault="0003184A" w:rsidP="0003184A">
      <w:pPr>
        <w:jc w:val="center"/>
        <w:rPr>
          <w:b/>
          <w:bCs/>
          <w:sz w:val="32"/>
          <w:szCs w:val="32"/>
        </w:rPr>
      </w:pPr>
    </w:p>
    <w:p w14:paraId="2BDF8F17" w14:textId="77777777" w:rsidR="0003184A" w:rsidRDefault="0003184A" w:rsidP="0003184A">
      <w:pPr>
        <w:spacing w:line="276" w:lineRule="auto"/>
      </w:pPr>
    </w:p>
    <w:p w14:paraId="3A812040" w14:textId="4BD1F8F5" w:rsidR="0003184A" w:rsidRDefault="0003184A" w:rsidP="0003184A">
      <w:pPr>
        <w:rPr>
          <w:b/>
          <w:bCs/>
        </w:rPr>
      </w:pPr>
      <w:r>
        <w:rPr>
          <w:b/>
          <w:bCs/>
        </w:rPr>
        <w:t xml:space="preserve">Praha, 2. července 2021 - </w:t>
      </w:r>
      <w:bookmarkStart w:id="0" w:name="_Hlk76129322"/>
      <w:r w:rsidRPr="00B67995">
        <w:rPr>
          <w:b/>
          <w:bCs/>
        </w:rPr>
        <w:t xml:space="preserve">Výzkumníci z České zemědělské univerzity v Praze (ČZU) se spolu se svými indickými kolegy zabývali obchodem s okrasnými rybami v Indii. Česká republika patří mezi světově nejvýznamnější dovozce a vývozce okrasných organismů v rámci takzvaného </w:t>
      </w:r>
      <w:proofErr w:type="spellStart"/>
      <w:r w:rsidRPr="00B67995">
        <w:rPr>
          <w:b/>
          <w:bCs/>
        </w:rPr>
        <w:t>pet</w:t>
      </w:r>
      <w:proofErr w:type="spellEnd"/>
      <w:r w:rsidRPr="00B67995">
        <w:rPr>
          <w:b/>
          <w:bCs/>
        </w:rPr>
        <w:t xml:space="preserve"> </w:t>
      </w:r>
      <w:proofErr w:type="spellStart"/>
      <w:r w:rsidRPr="00B67995">
        <w:rPr>
          <w:b/>
          <w:bCs/>
        </w:rPr>
        <w:t>trade</w:t>
      </w:r>
      <w:proofErr w:type="spellEnd"/>
      <w:r w:rsidRPr="00B67995">
        <w:rPr>
          <w:b/>
          <w:bCs/>
        </w:rPr>
        <w:t xml:space="preserve"> a její obchodní provázání s Indií není zanedbatelné.</w:t>
      </w:r>
      <w:bookmarkEnd w:id="0"/>
    </w:p>
    <w:p w14:paraId="5148B68E" w14:textId="77777777" w:rsidR="0003184A" w:rsidRDefault="0003184A" w:rsidP="0003184A">
      <w:pPr>
        <w:rPr>
          <w:b/>
          <w:bCs/>
        </w:rPr>
      </w:pPr>
    </w:p>
    <w:tbl>
      <w:tblPr>
        <w:tblW w:w="922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03184A" w14:paraId="102B23D6" w14:textId="77777777" w:rsidTr="005F12D1">
        <w:trPr>
          <w:trHeight w:val="1650"/>
        </w:trPr>
        <w:tc>
          <w:tcPr>
            <w:tcW w:w="9225" w:type="dxa"/>
          </w:tcPr>
          <w:p w14:paraId="06BF0840" w14:textId="77777777" w:rsidR="0003184A" w:rsidRDefault="0003184A" w:rsidP="005F12D1">
            <w:pPr>
              <w:spacing w:line="276" w:lineRule="auto"/>
              <w:ind w:left="82"/>
              <w:rPr>
                <w:i/>
              </w:rPr>
            </w:pPr>
            <w:r w:rsidRPr="00B03DBB">
              <w:rPr>
                <w:i/>
              </w:rPr>
              <w:t xml:space="preserve">V průměru opouští řeky západního Ghátu v Indii denně více než 148 </w:t>
            </w:r>
            <w:proofErr w:type="spellStart"/>
            <w:r w:rsidRPr="00B03DBB">
              <w:rPr>
                <w:i/>
              </w:rPr>
              <w:t>sekavek</w:t>
            </w:r>
            <w:proofErr w:type="spellEnd"/>
            <w:r w:rsidRPr="00B03DBB">
              <w:rPr>
                <w:i/>
              </w:rPr>
              <w:t xml:space="preserve"> proužkovaných v rámci obchodu s akvarijními rybami</w:t>
            </w:r>
          </w:p>
          <w:p w14:paraId="69AC4049" w14:textId="77777777" w:rsidR="0003184A" w:rsidRDefault="0003184A" w:rsidP="005F12D1">
            <w:pPr>
              <w:spacing w:after="160" w:line="276" w:lineRule="auto"/>
              <w:ind w:left="82"/>
              <w:rPr>
                <w:i/>
              </w:rPr>
            </w:pPr>
            <w:r>
              <w:t xml:space="preserve">Původní název vědeckého článku: </w:t>
            </w:r>
            <w:r>
              <w:rPr>
                <w:rFonts w:ascii="Arial" w:hAnsi="Arial" w:cs="Arial"/>
                <w:color w:val="222222"/>
                <w:sz w:val="20"/>
                <w:szCs w:val="20"/>
                <w:shd w:val="clear" w:color="auto" w:fill="FFFFFF"/>
              </w:rPr>
              <w:t xml:space="preserve">Far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home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Tracking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global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ornamental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fish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trade</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endangered</w:t>
            </w:r>
            <w:proofErr w:type="spellEnd"/>
            <w:r>
              <w:rPr>
                <w:rFonts w:ascii="Arial" w:hAnsi="Arial" w:cs="Arial"/>
                <w:color w:val="222222"/>
                <w:sz w:val="20"/>
                <w:szCs w:val="20"/>
                <w:shd w:val="clear" w:color="auto" w:fill="FFFFFF"/>
              </w:rPr>
              <w:t xml:space="preserve"> zebra </w:t>
            </w:r>
            <w:proofErr w:type="spellStart"/>
            <w:r>
              <w:rPr>
                <w:rFonts w:ascii="Arial" w:hAnsi="Arial" w:cs="Arial"/>
                <w:color w:val="222222"/>
                <w:sz w:val="20"/>
                <w:szCs w:val="20"/>
                <w:shd w:val="clear" w:color="auto" w:fill="FFFFFF"/>
              </w:rPr>
              <w:t>loach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Botia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striata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freshwater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ecoregion</w:t>
            </w:r>
            <w:proofErr w:type="spellEnd"/>
            <w:r>
              <w:rPr>
                <w:rFonts w:ascii="Arial" w:hAnsi="Arial" w:cs="Arial"/>
                <w:color w:val="222222"/>
                <w:sz w:val="20"/>
                <w:szCs w:val="20"/>
                <w:shd w:val="clear" w:color="auto" w:fill="FFFFFF"/>
              </w:rPr>
              <w:t xml:space="preserve"> and </w:t>
            </w:r>
            <w:proofErr w:type="gramStart"/>
            <w:r>
              <w:rPr>
                <w:rFonts w:ascii="Arial" w:hAnsi="Arial" w:cs="Arial"/>
                <w:color w:val="222222"/>
                <w:sz w:val="20"/>
                <w:szCs w:val="20"/>
                <w:shd w:val="clear" w:color="auto" w:fill="FFFFFF"/>
              </w:rPr>
              <w:t>biodiversity</w:t>
            </w:r>
            <w:proofErr w:type="gramEnd"/>
            <w:r>
              <w:rPr>
                <w:rFonts w:ascii="Arial" w:hAnsi="Arial" w:cs="Arial"/>
                <w:color w:val="222222"/>
                <w:sz w:val="20"/>
                <w:szCs w:val="20"/>
                <w:shd w:val="clear" w:color="auto" w:fill="FFFFFF"/>
              </w:rPr>
              <w:t xml:space="preserve"> hotspot in India</w:t>
            </w:r>
          </w:p>
        </w:tc>
      </w:tr>
    </w:tbl>
    <w:p w14:paraId="620A911F" w14:textId="77777777" w:rsidR="0003184A" w:rsidRPr="00B67995" w:rsidRDefault="0003184A" w:rsidP="0003184A">
      <w:pPr>
        <w:rPr>
          <w:b/>
          <w:bCs/>
        </w:rPr>
      </w:pPr>
    </w:p>
    <w:p w14:paraId="4A6E3DEF" w14:textId="77777777" w:rsidR="0003184A" w:rsidRDefault="0003184A" w:rsidP="0003184A">
      <w:r>
        <w:t>Většina ryb ve světovém akvarijním obchodu pocházejících z Indie je odlovena v řekách ve východním Himálaji a západním Ghátu, tedy v místech známých svou pozoruhodnou sladkovodní biodiverzitou a vysokou mírou endemismu.</w:t>
      </w:r>
    </w:p>
    <w:p w14:paraId="024AD457" w14:textId="77777777" w:rsidR="0003184A" w:rsidRDefault="0003184A" w:rsidP="0003184A">
      <w:r>
        <w:t xml:space="preserve">Z pohoří západního Ghátu pochází i ikonická </w:t>
      </w:r>
      <w:proofErr w:type="spellStart"/>
      <w:r>
        <w:t>sekavka</w:t>
      </w:r>
      <w:proofErr w:type="spellEnd"/>
      <w:r>
        <w:t xml:space="preserve"> proužkovaná (</w:t>
      </w:r>
      <w:proofErr w:type="spellStart"/>
      <w:r w:rsidRPr="005B34A0">
        <w:rPr>
          <w:i/>
        </w:rPr>
        <w:t>Botia</w:t>
      </w:r>
      <w:proofErr w:type="spellEnd"/>
      <w:r w:rsidRPr="005B34A0">
        <w:rPr>
          <w:i/>
        </w:rPr>
        <w:t xml:space="preserve"> </w:t>
      </w:r>
      <w:proofErr w:type="spellStart"/>
      <w:r w:rsidRPr="005B34A0">
        <w:rPr>
          <w:i/>
        </w:rPr>
        <w:t>striata</w:t>
      </w:r>
      <w:proofErr w:type="spellEnd"/>
      <w:r>
        <w:t>), které se v místním jazyce </w:t>
      </w:r>
      <w:proofErr w:type="spellStart"/>
      <w:r>
        <w:t>m</w:t>
      </w:r>
      <w:r w:rsidRPr="00A172EC">
        <w:t>aráthštin</w:t>
      </w:r>
      <w:r>
        <w:t>ě</w:t>
      </w:r>
      <w:proofErr w:type="spellEnd"/>
      <w:r>
        <w:t xml:space="preserve"> říká </w:t>
      </w:r>
      <w:r w:rsidRPr="003F5A0C">
        <w:t>„</w:t>
      </w:r>
      <w:proofErr w:type="spellStart"/>
      <w:r>
        <w:t>vaghya</w:t>
      </w:r>
      <w:proofErr w:type="spellEnd"/>
      <w:r w:rsidRPr="003F5A0C">
        <w:t>“</w:t>
      </w:r>
      <w:r>
        <w:t xml:space="preserve">, což znamená tygr. Toto pojmenování se vztahuje k výrazným pruhům na těle dotyčné ryby. </w:t>
      </w:r>
      <w:proofErr w:type="spellStart"/>
      <w:r>
        <w:t>Sekavka</w:t>
      </w:r>
      <w:proofErr w:type="spellEnd"/>
      <w:r>
        <w:t xml:space="preserve"> proužkovaná je ohrožená nadměrným a neregulovaným odlovem z volné přírody pro okrasné účely.</w:t>
      </w:r>
    </w:p>
    <w:p w14:paraId="0BC0D145" w14:textId="77777777" w:rsidR="0003184A" w:rsidRDefault="0003184A" w:rsidP="0003184A">
      <w:r>
        <w:t xml:space="preserve">Při zjišťování dopadu odlovu a obchodu s akvarijními druhy na populace juvenilních i dospělých </w:t>
      </w:r>
      <w:proofErr w:type="spellStart"/>
      <w:r>
        <w:t>sekavek</w:t>
      </w:r>
      <w:proofErr w:type="spellEnd"/>
      <w:r>
        <w:t xml:space="preserve"> proužkovaných v řece </w:t>
      </w:r>
      <w:proofErr w:type="spellStart"/>
      <w:r>
        <w:t>Koyana</w:t>
      </w:r>
      <w:proofErr w:type="spellEnd"/>
      <w:r>
        <w:t xml:space="preserve"> vědci zjistili, že 60 % vývozů se shoduje s obdobím rozmnožování ryb, což vyvolává otázky ohledně udržitelnosti populací, kdy jsou reprodukce schopní jedinci vyřazeni z tření právě odlovem.</w:t>
      </w:r>
    </w:p>
    <w:p w14:paraId="7F28F85D" w14:textId="77777777" w:rsidR="0003184A" w:rsidRDefault="0003184A" w:rsidP="0003184A">
      <w:r>
        <w:t xml:space="preserve">Autoři ve své studii doporučují pro nastavení udržitelného odlovu zavedení přírodě blízkých akvakulturních technik odchovu a prosazování zákonů na ochranu volně žijících živočichů. Nezapomínají však ani na socioekonomický rozměr a hovoří o zapojení místních komunit, které jsou na obchodě se </w:t>
      </w:r>
      <w:proofErr w:type="spellStart"/>
      <w:r>
        <w:t>sekavkami</w:t>
      </w:r>
      <w:proofErr w:type="spellEnd"/>
      <w:r>
        <w:t xml:space="preserve"> do jisté míry závislé.</w:t>
      </w:r>
    </w:p>
    <w:p w14:paraId="61CD16BD" w14:textId="44C24FD6" w:rsidR="0003184A" w:rsidRDefault="0003184A" w:rsidP="0003184A">
      <w:r w:rsidRPr="00B67995">
        <w:rPr>
          <w:i/>
          <w:iCs/>
        </w:rPr>
        <w:t xml:space="preserve">„Doporučujeme, aby zranitelné druhy, jako je </w:t>
      </w:r>
      <w:proofErr w:type="spellStart"/>
      <w:r w:rsidRPr="00B67995">
        <w:rPr>
          <w:i/>
          <w:iCs/>
        </w:rPr>
        <w:t>sekavka</w:t>
      </w:r>
      <w:proofErr w:type="spellEnd"/>
      <w:r w:rsidRPr="00B67995">
        <w:rPr>
          <w:i/>
          <w:iCs/>
        </w:rPr>
        <w:t xml:space="preserve"> proužkovaná, byly zařazeny do příloh CITES (úmluva o mezinárodním obchodu s ohroženými druhy volně žijících živočichů a planě rostoucích rostlin), aby bylo možné získat přesné údaje o úrovni vývozu a následně zavést opatření pro udržitelné využívání těchto ryb pro obchod s akvarijními druhy,“</w:t>
      </w:r>
      <w:r>
        <w:t xml:space="preserve"> uvedl autor studie Dr. </w:t>
      </w:r>
      <w:proofErr w:type="spellStart"/>
      <w:r>
        <w:t>Sachin</w:t>
      </w:r>
      <w:proofErr w:type="spellEnd"/>
      <w:r>
        <w:t xml:space="preserve"> </w:t>
      </w:r>
      <w:proofErr w:type="spellStart"/>
      <w:r>
        <w:t>Gosavi</w:t>
      </w:r>
      <w:proofErr w:type="spellEnd"/>
      <w:r>
        <w:t xml:space="preserve"> z Bombajské Vysoké školy ve svazovém státě </w:t>
      </w:r>
      <w:proofErr w:type="spellStart"/>
      <w:r>
        <w:t>Maháraštra</w:t>
      </w:r>
      <w:proofErr w:type="spellEnd"/>
      <w:r>
        <w:t xml:space="preserve"> v Indii. </w:t>
      </w:r>
    </w:p>
    <w:p w14:paraId="13EE313F" w14:textId="77777777" w:rsidR="0003184A" w:rsidRDefault="0003184A" w:rsidP="0003184A">
      <w:r w:rsidRPr="00B67995">
        <w:rPr>
          <w:i/>
          <w:iCs/>
        </w:rPr>
        <w:t xml:space="preserve">„Pokud bude obchod se </w:t>
      </w:r>
      <w:proofErr w:type="spellStart"/>
      <w:r w:rsidRPr="00B67995">
        <w:rPr>
          <w:i/>
          <w:iCs/>
        </w:rPr>
        <w:t>sekavkami</w:t>
      </w:r>
      <w:proofErr w:type="spellEnd"/>
      <w:r w:rsidRPr="00B67995">
        <w:rPr>
          <w:i/>
          <w:iCs/>
        </w:rPr>
        <w:t xml:space="preserve"> pokračovat i v období rozmnožování a bude se odlovovat velké množství jedinců před výtěrem, tak to přiblíží tento druh k lokálním vyhynutím,“</w:t>
      </w:r>
      <w:r>
        <w:t xml:space="preserve"> uvedl </w:t>
      </w:r>
      <w:r>
        <w:lastRenderedPageBreak/>
        <w:t xml:space="preserve">spoluautor studie </w:t>
      </w:r>
      <w:proofErr w:type="spellStart"/>
      <w:r>
        <w:t>Pradeep</w:t>
      </w:r>
      <w:proofErr w:type="spellEnd"/>
      <w:r>
        <w:t xml:space="preserve"> </w:t>
      </w:r>
      <w:proofErr w:type="spellStart"/>
      <w:r>
        <w:t>Kumkar</w:t>
      </w:r>
      <w:proofErr w:type="spellEnd"/>
      <w:r>
        <w:t>, doktorand z Fakulty agrobiologie, potravinových a přírodních zdrojů, České zemědělské univerzity v Praze.</w:t>
      </w:r>
    </w:p>
    <w:p w14:paraId="33E3F689" w14:textId="77777777" w:rsidR="0003184A" w:rsidRDefault="0003184A" w:rsidP="0003184A">
      <w:r>
        <w:t xml:space="preserve">Dr. </w:t>
      </w:r>
      <w:proofErr w:type="spellStart"/>
      <w:r>
        <w:t>Sachin</w:t>
      </w:r>
      <w:proofErr w:type="spellEnd"/>
      <w:r>
        <w:t xml:space="preserve"> </w:t>
      </w:r>
      <w:proofErr w:type="spellStart"/>
      <w:r>
        <w:t>Gosavi</w:t>
      </w:r>
      <w:proofErr w:type="spellEnd"/>
      <w:r>
        <w:t xml:space="preserve"> dodává, že obchod je sice legální, ale jeho rozsah a míra odlovu nejsou regulovány, protože tento druh je ohrožený, má již velmi omezené rozšíření, je vystaven dalším antropogenním vlivům (např. těžbě písku v řece </w:t>
      </w:r>
      <w:proofErr w:type="spellStart"/>
      <w:r>
        <w:t>Koyana</w:t>
      </w:r>
      <w:proofErr w:type="spellEnd"/>
      <w:r>
        <w:t>). V současné době ani neexistuje žádný program na podporu umělého chovu, který by saturoval nároky trhu, takže jedinou možností pro získání akvarijních ryb jsou divoké populace, což vystavuje ryby nadměrnému rybářskému tlaku.</w:t>
      </w:r>
    </w:p>
    <w:p w14:paraId="4B75A588" w14:textId="77777777" w:rsidR="0003184A" w:rsidRDefault="0003184A" w:rsidP="0003184A">
      <w:proofErr w:type="spellStart"/>
      <w:r>
        <w:t>Pradeep</w:t>
      </w:r>
      <w:proofErr w:type="spellEnd"/>
      <w:r>
        <w:t xml:space="preserve"> </w:t>
      </w:r>
      <w:proofErr w:type="spellStart"/>
      <w:r>
        <w:t>Kumkar</w:t>
      </w:r>
      <w:proofErr w:type="spellEnd"/>
      <w:r>
        <w:t xml:space="preserve"> zdůraznil, že proti tomuto nadměrnému využívání volně žijících ryb je třeba urychleně iniciovat </w:t>
      </w:r>
      <w:proofErr w:type="spellStart"/>
      <w:r>
        <w:t>záchraný</w:t>
      </w:r>
      <w:proofErr w:type="spellEnd"/>
      <w:r>
        <w:t xml:space="preserve"> program umělého chovu </w:t>
      </w:r>
      <w:proofErr w:type="spellStart"/>
      <w:r>
        <w:t>sekavek</w:t>
      </w:r>
      <w:proofErr w:type="spellEnd"/>
      <w:r>
        <w:t xml:space="preserve"> a dalších podobně ohrožených okrasných ryb. Jeho tvrzení podporuje analýza údajů, která ukazuje rostoucí poptávku po těchto druzích v zahraničí.</w:t>
      </w:r>
    </w:p>
    <w:p w14:paraId="7B5C4259" w14:textId="77777777" w:rsidR="0003184A" w:rsidRDefault="0003184A" w:rsidP="0003184A">
      <w:r>
        <w:t xml:space="preserve">Z pěti indických měst, pro něž byly k dispozici údaje o vývozu a dovozu z letišť, se Kalkata ukázala jako hlavní výstupní místo pro vývoz </w:t>
      </w:r>
      <w:proofErr w:type="spellStart"/>
      <w:r>
        <w:t>sekavek</w:t>
      </w:r>
      <w:proofErr w:type="spellEnd"/>
      <w:r>
        <w:t xml:space="preserve">. Mezi </w:t>
      </w:r>
      <w:proofErr w:type="gramStart"/>
      <w:r>
        <w:t>cílovými destinacemi</w:t>
      </w:r>
      <w:proofErr w:type="gramEnd"/>
      <w:r>
        <w:t xml:space="preserve"> vývozů ryb dominuje Singapur se 73 % objemu všech vývozů. Singapur působí jako tranzitní centrum distribuce akvarijních ryb pro celý svět. Jak říká další z autorů zmíněné publikace, docent Jiří </w:t>
      </w:r>
      <w:proofErr w:type="spellStart"/>
      <w:r>
        <w:t>Patoka</w:t>
      </w:r>
      <w:proofErr w:type="spellEnd"/>
      <w:r>
        <w:t xml:space="preserve"> z Fakulty agrobiologie, potravinových a přírodních zdrojů na ČZU v Praze, „</w:t>
      </w:r>
      <w:r w:rsidRPr="00B67995">
        <w:rPr>
          <w:i/>
          <w:iCs/>
        </w:rPr>
        <w:t xml:space="preserve">je Singapur hlavním dodavatelem akvarijních živočichů i pro Českou republiku. Touto cestou míří do ČR i většina </w:t>
      </w:r>
      <w:proofErr w:type="spellStart"/>
      <w:r w:rsidRPr="00B67995">
        <w:rPr>
          <w:i/>
          <w:iCs/>
        </w:rPr>
        <w:t>sekavek</w:t>
      </w:r>
      <w:proofErr w:type="spellEnd"/>
      <w:r w:rsidRPr="00B67995">
        <w:rPr>
          <w:i/>
          <w:iCs/>
        </w:rPr>
        <w:t xml:space="preserve"> proužkovaných.</w:t>
      </w:r>
      <w:r>
        <w:rPr>
          <w:i/>
          <w:iCs/>
        </w:rPr>
        <w:t>“</w:t>
      </w:r>
    </w:p>
    <w:p w14:paraId="1D6A3869" w14:textId="77777777" w:rsidR="0003184A" w:rsidRDefault="0003184A" w:rsidP="0003184A">
      <w:r>
        <w:t xml:space="preserve">Nejvíce zásilek </w:t>
      </w:r>
      <w:proofErr w:type="spellStart"/>
      <w:r>
        <w:t>sekavek</w:t>
      </w:r>
      <w:proofErr w:type="spellEnd"/>
      <w:r>
        <w:t xml:space="preserve"> se po Singapuru dováží do Nizozemska, Německa, Thajska a České republiky, zatímco do dalších jedenácti zemí se dováží zanedbatelné množství</w:t>
      </w:r>
      <w:r w:rsidRPr="00B67995">
        <w:rPr>
          <w:i/>
          <w:iCs/>
        </w:rPr>
        <w:t xml:space="preserve">. </w:t>
      </w:r>
      <w:r>
        <w:rPr>
          <w:i/>
          <w:iCs/>
        </w:rPr>
        <w:t>„</w:t>
      </w:r>
      <w:r w:rsidRPr="00B67995">
        <w:rPr>
          <w:i/>
          <w:iCs/>
        </w:rPr>
        <w:t xml:space="preserve">V zemích, jako je Česká republika, která je centrem obchodu s okrasnými rybami v Evropské unii, je o </w:t>
      </w:r>
      <w:proofErr w:type="spellStart"/>
      <w:r w:rsidRPr="00B67995">
        <w:rPr>
          <w:i/>
          <w:iCs/>
        </w:rPr>
        <w:t>sekavky</w:t>
      </w:r>
      <w:proofErr w:type="spellEnd"/>
      <w:r w:rsidRPr="00B67995">
        <w:rPr>
          <w:i/>
          <w:iCs/>
        </w:rPr>
        <w:t xml:space="preserve"> proužkované stále rostoucí zájem,</w:t>
      </w:r>
      <w:r>
        <w:rPr>
          <w:i/>
          <w:iCs/>
        </w:rPr>
        <w:t>“</w:t>
      </w:r>
      <w:r>
        <w:t xml:space="preserve"> jak dále uvádí docent Jiří </w:t>
      </w:r>
      <w:proofErr w:type="spellStart"/>
      <w:r>
        <w:t>Patoka</w:t>
      </w:r>
      <w:proofErr w:type="spellEnd"/>
      <w:r>
        <w:t xml:space="preserve">. Analýza rovněž poukázala na prudký pokles vývozu </w:t>
      </w:r>
      <w:proofErr w:type="spellStart"/>
      <w:r>
        <w:t>sekavek</w:t>
      </w:r>
      <w:proofErr w:type="spellEnd"/>
      <w:r>
        <w:t xml:space="preserve"> proužkovaných v letech 2016 a 2017, který je pravděpodobně způsoben poklesem dostupnosti ryb v důsledku nadměrného rybolovu a z něj vyplývajícího poklesu početnosti divokých populací.</w:t>
      </w:r>
    </w:p>
    <w:p w14:paraId="0F02D32A" w14:textId="77777777" w:rsidR="0003184A" w:rsidRPr="00B67995" w:rsidRDefault="0003184A" w:rsidP="0003184A">
      <w:pPr>
        <w:rPr>
          <w:i/>
          <w:iCs/>
        </w:rPr>
      </w:pPr>
      <w:r>
        <w:t xml:space="preserve">Dr. </w:t>
      </w:r>
      <w:proofErr w:type="spellStart"/>
      <w:r>
        <w:t>Sachin</w:t>
      </w:r>
      <w:proofErr w:type="spellEnd"/>
      <w:r>
        <w:t xml:space="preserve"> </w:t>
      </w:r>
      <w:proofErr w:type="spellStart"/>
      <w:r>
        <w:t>Gosavi</w:t>
      </w:r>
      <w:proofErr w:type="spellEnd"/>
      <w:r>
        <w:t xml:space="preserve"> zdůrazňuje, že je třeba zapojit komunity do ochrany ohrožených sladkovodních ryb a že úplný zákaz jejich lovu nemůže být řešením, protože lov těchto ryb je zdrojem příjmů pro různé </w:t>
      </w:r>
      <w:proofErr w:type="spellStart"/>
      <w:r w:rsidRPr="00B67995">
        <w:rPr>
          <w:i/>
          <w:iCs/>
        </w:rPr>
        <w:t>marginalizované</w:t>
      </w:r>
      <w:proofErr w:type="spellEnd"/>
      <w:r w:rsidRPr="00B67995">
        <w:rPr>
          <w:i/>
          <w:iCs/>
        </w:rPr>
        <w:t xml:space="preserve"> komunity, které žijí podél řek.</w:t>
      </w:r>
    </w:p>
    <w:p w14:paraId="7A6B9C84" w14:textId="77777777" w:rsidR="0003184A" w:rsidRDefault="0003184A" w:rsidP="0003184A">
      <w:pPr>
        <w:spacing w:line="276" w:lineRule="auto"/>
      </w:pPr>
      <w:r w:rsidRPr="00B67995">
        <w:rPr>
          <w:i/>
          <w:iCs/>
        </w:rPr>
        <w:t>"Vývoj akvakulturní technologie vyžaduje čas a peníze, ale výsledek může být velkým přínosem pro místní komunity. Obchod s okrasnými rybami bude nepochybně pokračovat, ale nyní je čas na podporu informovanosti veřejnosti o ochranářských iniciativách. Je také nutné podporovat obchod s jedinci odchovanými v zajetí namísto druhů ulovených ve volné přírodě, aby bylo zajištěno dlouhodobé přežití jedinečné rozmanitosti sladkovodních ryb v oblasti západního Ghátu,"</w:t>
      </w:r>
      <w:r>
        <w:t xml:space="preserve"> dodává spoluautor studie profesor Lukáš Kalous z České zemědělské univerzity v Praze.</w:t>
      </w:r>
    </w:p>
    <w:p w14:paraId="0D605EE1" w14:textId="77777777" w:rsidR="0003184A" w:rsidRDefault="0003184A" w:rsidP="0003184A">
      <w:pPr>
        <w:spacing w:line="276" w:lineRule="auto"/>
      </w:pPr>
    </w:p>
    <w:p w14:paraId="45249902" w14:textId="77777777" w:rsidR="0003184A" w:rsidRDefault="0003184A" w:rsidP="0003184A">
      <w:pPr>
        <w:spacing w:line="276" w:lineRule="auto"/>
      </w:pPr>
      <w:r>
        <w:t>Soubory:</w:t>
      </w:r>
    </w:p>
    <w:p w14:paraId="280EAF34" w14:textId="77777777" w:rsidR="0003184A" w:rsidRDefault="0003184A" w:rsidP="0003184A">
      <w:pPr>
        <w:spacing w:line="276" w:lineRule="auto"/>
      </w:pPr>
      <w:r>
        <w:t xml:space="preserve">1 </w:t>
      </w:r>
      <w:r w:rsidRPr="003B50BB">
        <w:t xml:space="preserve">Světová </w:t>
      </w:r>
      <w:r>
        <w:t xml:space="preserve">importní </w:t>
      </w:r>
      <w:r w:rsidRPr="003B50BB">
        <w:t xml:space="preserve">centra a jejich podíl na objemu obchodu: (A) Podíl jednotlivých zemí (hodnoty jsou uvedeny pod vlajkami) a kontinentů (v podobě </w:t>
      </w:r>
      <w:r>
        <w:t>koláčového</w:t>
      </w:r>
      <w:r w:rsidRPr="003B50BB">
        <w:t xml:space="preserve"> grafu) na obchodu se </w:t>
      </w:r>
      <w:proofErr w:type="spellStart"/>
      <w:r>
        <w:t>sekavkami</w:t>
      </w:r>
      <w:proofErr w:type="spellEnd"/>
      <w:r w:rsidRPr="003B50BB">
        <w:t xml:space="preserve"> (B) Celkový počet vyvezených jedinců </w:t>
      </w:r>
      <w:proofErr w:type="spellStart"/>
      <w:r>
        <w:t>sekavek</w:t>
      </w:r>
      <w:proofErr w:type="spellEnd"/>
      <w:r w:rsidRPr="003B50BB">
        <w:t xml:space="preserve"> od dubna 2012 do března 2017.</w:t>
      </w:r>
      <w:r>
        <w:t xml:space="preserve"> Zdroj: </w:t>
      </w:r>
    </w:p>
    <w:p w14:paraId="566430AF" w14:textId="77777777" w:rsidR="0003184A" w:rsidRDefault="0003184A" w:rsidP="0003184A">
      <w:pPr>
        <w:spacing w:line="276" w:lineRule="auto"/>
      </w:pPr>
      <w:r>
        <w:lastRenderedPageBreak/>
        <w:t xml:space="preserve">2 Obchodování se </w:t>
      </w:r>
      <w:proofErr w:type="spellStart"/>
      <w:r>
        <w:t>sekavkou</w:t>
      </w:r>
      <w:proofErr w:type="spellEnd"/>
      <w:r>
        <w:t xml:space="preserve"> v období rozmnožování. (A) Odhady </w:t>
      </w:r>
      <w:proofErr w:type="spellStart"/>
      <w:r>
        <w:t>gonadosomatického</w:t>
      </w:r>
      <w:proofErr w:type="spellEnd"/>
      <w:r>
        <w:t xml:space="preserve"> indexu (GSI) </w:t>
      </w:r>
      <w:proofErr w:type="spellStart"/>
      <w:r>
        <w:t>sekavky</w:t>
      </w:r>
      <w:proofErr w:type="spellEnd"/>
      <w:r>
        <w:t xml:space="preserve">; * označuje významně vyšší GSI během rozmnožování. (B) Kumulativní % podíl obchodovaných </w:t>
      </w:r>
      <w:proofErr w:type="spellStart"/>
      <w:r>
        <w:t>sekavek</w:t>
      </w:r>
      <w:proofErr w:type="spellEnd"/>
      <w:r>
        <w:t xml:space="preserve"> v období rozmnožování a mimo období rozmnožování. (C) Roční % podíl </w:t>
      </w:r>
      <w:proofErr w:type="spellStart"/>
      <w:r>
        <w:t>sekavek</w:t>
      </w:r>
      <w:proofErr w:type="spellEnd"/>
      <w:r>
        <w:t xml:space="preserve"> obchodovaných během období rozmnožování a mimo období rozmnožování.</w:t>
      </w:r>
    </w:p>
    <w:p w14:paraId="5CAC9EC3" w14:textId="77777777" w:rsidR="0003184A" w:rsidRDefault="0003184A" w:rsidP="0003184A">
      <w:pPr>
        <w:spacing w:line="276" w:lineRule="auto"/>
      </w:pPr>
      <w:r>
        <w:t xml:space="preserve">3 </w:t>
      </w:r>
      <w:proofErr w:type="spellStart"/>
      <w:r>
        <w:t>Sekavka</w:t>
      </w:r>
      <w:proofErr w:type="spellEnd"/>
      <w:r>
        <w:t xml:space="preserve"> proužkovaná (</w:t>
      </w:r>
      <w:proofErr w:type="spellStart"/>
      <w:r w:rsidRPr="00B93675">
        <w:rPr>
          <w:i/>
        </w:rPr>
        <w:t>Botia</w:t>
      </w:r>
      <w:proofErr w:type="spellEnd"/>
      <w:r w:rsidRPr="00B93675">
        <w:rPr>
          <w:i/>
        </w:rPr>
        <w:t xml:space="preserve"> </w:t>
      </w:r>
      <w:proofErr w:type="spellStart"/>
      <w:r w:rsidRPr="00B93675">
        <w:rPr>
          <w:i/>
        </w:rPr>
        <w:t>striata</w:t>
      </w:r>
      <w:proofErr w:type="spellEnd"/>
      <w:r>
        <w:t>), foto: Miloslav Petrtýl</w:t>
      </w:r>
    </w:p>
    <w:p w14:paraId="65537BF9" w14:textId="77777777" w:rsidR="0003184A" w:rsidRDefault="0003184A" w:rsidP="0003184A">
      <w:pPr>
        <w:spacing w:line="276" w:lineRule="auto"/>
      </w:pPr>
      <w:r>
        <w:t xml:space="preserve">4 Řeka </w:t>
      </w:r>
      <w:proofErr w:type="spellStart"/>
      <w:r>
        <w:t>Koyana</w:t>
      </w:r>
      <w:proofErr w:type="spellEnd"/>
      <w:r>
        <w:t xml:space="preserve"> v západním Ghátu v Indii, kde výzkum probíhal, foto: </w:t>
      </w:r>
      <w:proofErr w:type="spellStart"/>
      <w:r>
        <w:t>Pradeep</w:t>
      </w:r>
      <w:proofErr w:type="spellEnd"/>
      <w:r>
        <w:t xml:space="preserve"> </w:t>
      </w:r>
      <w:proofErr w:type="spellStart"/>
      <w:r>
        <w:t>Kumkar</w:t>
      </w:r>
      <w:proofErr w:type="spellEnd"/>
    </w:p>
    <w:p w14:paraId="4EC7F731" w14:textId="77777777" w:rsidR="0003184A" w:rsidRDefault="0003184A" w:rsidP="0003184A">
      <w:pPr>
        <w:spacing w:line="276" w:lineRule="auto"/>
      </w:pPr>
      <w:r>
        <w:t xml:space="preserve">5 </w:t>
      </w:r>
      <w:proofErr w:type="spellStart"/>
      <w:r>
        <w:t>Sekavka</w:t>
      </w:r>
      <w:proofErr w:type="spellEnd"/>
      <w:r>
        <w:t xml:space="preserve"> proužkovaná (</w:t>
      </w:r>
      <w:proofErr w:type="spellStart"/>
      <w:r w:rsidRPr="00B93675">
        <w:rPr>
          <w:i/>
        </w:rPr>
        <w:t>Botia</w:t>
      </w:r>
      <w:proofErr w:type="spellEnd"/>
      <w:r w:rsidRPr="00B93675">
        <w:rPr>
          <w:i/>
        </w:rPr>
        <w:t xml:space="preserve"> </w:t>
      </w:r>
      <w:proofErr w:type="spellStart"/>
      <w:r w:rsidRPr="00B93675">
        <w:rPr>
          <w:i/>
        </w:rPr>
        <w:t>striata</w:t>
      </w:r>
      <w:proofErr w:type="spellEnd"/>
      <w:r>
        <w:t xml:space="preserve">), foto: </w:t>
      </w:r>
      <w:proofErr w:type="spellStart"/>
      <w:r>
        <w:t>Pradeep</w:t>
      </w:r>
      <w:proofErr w:type="spellEnd"/>
      <w:r>
        <w:t xml:space="preserve"> </w:t>
      </w:r>
      <w:proofErr w:type="spellStart"/>
      <w:r>
        <w:t>Kumkar</w:t>
      </w:r>
      <w:proofErr w:type="spellEnd"/>
    </w:p>
    <w:p w14:paraId="6862F6AE" w14:textId="77777777" w:rsidR="0003184A" w:rsidRDefault="0003184A" w:rsidP="0003184A">
      <w:pPr>
        <w:spacing w:line="276" w:lineRule="auto"/>
      </w:pPr>
      <w:r>
        <w:t xml:space="preserve">6. převzatá grafika </w:t>
      </w:r>
      <w:proofErr w:type="spellStart"/>
      <w:r>
        <w:t>Mongabay</w:t>
      </w:r>
      <w:proofErr w:type="spellEnd"/>
      <w:r>
        <w:t xml:space="preserve"> (data a foto autoři článku)</w:t>
      </w:r>
    </w:p>
    <w:p w14:paraId="379E4FEC" w14:textId="77777777" w:rsidR="0003184A" w:rsidRDefault="0003184A" w:rsidP="0003184A">
      <w:pPr>
        <w:spacing w:line="276" w:lineRule="auto"/>
      </w:pPr>
      <w:r>
        <w:t>7 převzatý á grafika z </w:t>
      </w:r>
      <w:proofErr w:type="spellStart"/>
      <w:r>
        <w:t>Mongabay</w:t>
      </w:r>
      <w:proofErr w:type="spellEnd"/>
      <w:r>
        <w:t xml:space="preserve"> (data autoři článku)</w:t>
      </w:r>
    </w:p>
    <w:p w14:paraId="4F6CDAFD" w14:textId="77777777" w:rsidR="0003184A" w:rsidRDefault="0003184A" w:rsidP="0003184A">
      <w:pPr>
        <w:spacing w:line="276" w:lineRule="auto"/>
      </w:pPr>
      <w:r>
        <w:t xml:space="preserve">8 odlov ryb, video: </w:t>
      </w:r>
      <w:proofErr w:type="spellStart"/>
      <w:r>
        <w:t>Pradeep</w:t>
      </w:r>
      <w:proofErr w:type="spellEnd"/>
      <w:r>
        <w:t xml:space="preserve"> </w:t>
      </w:r>
      <w:proofErr w:type="spellStart"/>
      <w:r>
        <w:t>Kumkar</w:t>
      </w:r>
      <w:proofErr w:type="spellEnd"/>
    </w:p>
    <w:p w14:paraId="1E19F5FA" w14:textId="77777777" w:rsidR="0003184A" w:rsidRDefault="0003184A" w:rsidP="0003184A">
      <w:pPr>
        <w:spacing w:line="276" w:lineRule="auto"/>
      </w:pPr>
      <w:r>
        <w:t xml:space="preserve">9. původní článek </w:t>
      </w:r>
      <w:proofErr w:type="spellStart"/>
      <w:r>
        <w:rPr>
          <w:rFonts w:ascii="Arial" w:hAnsi="Arial" w:cs="Arial"/>
          <w:color w:val="222222"/>
          <w:sz w:val="20"/>
          <w:szCs w:val="20"/>
          <w:shd w:val="clear" w:color="auto" w:fill="FFFFFF"/>
        </w:rPr>
        <w:t>Tapkir</w:t>
      </w:r>
      <w:proofErr w:type="spellEnd"/>
      <w:r>
        <w:rPr>
          <w:rFonts w:ascii="Arial" w:hAnsi="Arial" w:cs="Arial"/>
          <w:color w:val="222222"/>
          <w:sz w:val="20"/>
          <w:szCs w:val="20"/>
          <w:shd w:val="clear" w:color="auto" w:fill="FFFFFF"/>
        </w:rPr>
        <w:t xml:space="preserve">, S. D., </w:t>
      </w:r>
      <w:proofErr w:type="spellStart"/>
      <w:r>
        <w:rPr>
          <w:rFonts w:ascii="Arial" w:hAnsi="Arial" w:cs="Arial"/>
          <w:color w:val="222222"/>
          <w:sz w:val="20"/>
          <w:szCs w:val="20"/>
          <w:shd w:val="clear" w:color="auto" w:fill="FFFFFF"/>
        </w:rPr>
        <w:t>Kumkar</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Gosavi</w:t>
      </w:r>
      <w:proofErr w:type="spellEnd"/>
      <w:r>
        <w:rPr>
          <w:rFonts w:ascii="Arial" w:hAnsi="Arial" w:cs="Arial"/>
          <w:color w:val="222222"/>
          <w:sz w:val="20"/>
          <w:szCs w:val="20"/>
          <w:shd w:val="clear" w:color="auto" w:fill="FFFFFF"/>
        </w:rPr>
        <w:t xml:space="preserve">, S. M., </w:t>
      </w:r>
      <w:proofErr w:type="spellStart"/>
      <w:r>
        <w:rPr>
          <w:rFonts w:ascii="Arial" w:hAnsi="Arial" w:cs="Arial"/>
          <w:color w:val="222222"/>
          <w:sz w:val="20"/>
          <w:szCs w:val="20"/>
          <w:shd w:val="clear" w:color="auto" w:fill="FFFFFF"/>
        </w:rPr>
        <w:t>Kharat</w:t>
      </w:r>
      <w:proofErr w:type="spellEnd"/>
      <w:r>
        <w:rPr>
          <w:rFonts w:ascii="Arial" w:hAnsi="Arial" w:cs="Arial"/>
          <w:color w:val="222222"/>
          <w:sz w:val="20"/>
          <w:szCs w:val="20"/>
          <w:shd w:val="clear" w:color="auto" w:fill="FFFFFF"/>
        </w:rPr>
        <w:t xml:space="preserve">, S. S., </w:t>
      </w:r>
      <w:proofErr w:type="spellStart"/>
      <w:r>
        <w:rPr>
          <w:rFonts w:ascii="Arial" w:hAnsi="Arial" w:cs="Arial"/>
          <w:color w:val="222222"/>
          <w:sz w:val="20"/>
          <w:szCs w:val="20"/>
          <w:shd w:val="clear" w:color="auto" w:fill="FFFFFF"/>
        </w:rPr>
        <w:t>Patoka</w:t>
      </w:r>
      <w:proofErr w:type="spellEnd"/>
      <w:r>
        <w:rPr>
          <w:rFonts w:ascii="Arial" w:hAnsi="Arial" w:cs="Arial"/>
          <w:color w:val="222222"/>
          <w:sz w:val="20"/>
          <w:szCs w:val="20"/>
          <w:shd w:val="clear" w:color="auto" w:fill="FFFFFF"/>
        </w:rPr>
        <w:t xml:space="preserve">, J., &amp; Kalous, L. (2021). Far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home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Tracking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global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ornamental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fish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trade</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endangered</w:t>
      </w:r>
      <w:proofErr w:type="spellEnd"/>
      <w:r>
        <w:rPr>
          <w:rFonts w:ascii="Arial" w:hAnsi="Arial" w:cs="Arial"/>
          <w:color w:val="222222"/>
          <w:sz w:val="20"/>
          <w:szCs w:val="20"/>
          <w:shd w:val="clear" w:color="auto" w:fill="FFFFFF"/>
        </w:rPr>
        <w:t xml:space="preserve"> zebra </w:t>
      </w:r>
      <w:proofErr w:type="spellStart"/>
      <w:r>
        <w:rPr>
          <w:rFonts w:ascii="Arial" w:hAnsi="Arial" w:cs="Arial"/>
          <w:color w:val="222222"/>
          <w:sz w:val="20"/>
          <w:szCs w:val="20"/>
          <w:shd w:val="clear" w:color="auto" w:fill="FFFFFF"/>
        </w:rPr>
        <w:t>loach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Botia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striata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freshwater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ecoregion</w:t>
      </w:r>
      <w:proofErr w:type="spellEnd"/>
      <w:r>
        <w:rPr>
          <w:rFonts w:ascii="Arial" w:hAnsi="Arial" w:cs="Arial"/>
          <w:color w:val="222222"/>
          <w:sz w:val="20"/>
          <w:szCs w:val="20"/>
          <w:shd w:val="clear" w:color="auto" w:fill="FFFFFF"/>
        </w:rPr>
        <w:t xml:space="preserve"> and </w:t>
      </w:r>
      <w:proofErr w:type="gramStart"/>
      <w:r>
        <w:rPr>
          <w:rFonts w:ascii="Arial" w:hAnsi="Arial" w:cs="Arial"/>
          <w:color w:val="222222"/>
          <w:sz w:val="20"/>
          <w:szCs w:val="20"/>
          <w:shd w:val="clear" w:color="auto" w:fill="FFFFFF"/>
        </w:rPr>
        <w:t>biodiversity</w:t>
      </w:r>
      <w:proofErr w:type="gramEnd"/>
      <w:r>
        <w:rPr>
          <w:rFonts w:ascii="Arial" w:hAnsi="Arial" w:cs="Arial"/>
          <w:color w:val="222222"/>
          <w:sz w:val="20"/>
          <w:szCs w:val="20"/>
          <w:shd w:val="clear" w:color="auto" w:fill="FFFFFF"/>
        </w:rPr>
        <w:t xml:space="preserve"> hotspot in India. </w:t>
      </w:r>
      <w:proofErr w:type="spellStart"/>
      <w:r>
        <w:rPr>
          <w:rFonts w:ascii="Arial" w:hAnsi="Arial" w:cs="Arial"/>
          <w:i/>
          <w:iCs/>
          <w:color w:val="222222"/>
          <w:sz w:val="20"/>
          <w:szCs w:val="20"/>
          <w:shd w:val="clear" w:color="auto" w:fill="FFFFFF"/>
        </w:rPr>
        <w:t>Journal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for</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Nature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Conservation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 126007.</w:t>
      </w:r>
    </w:p>
    <w:p w14:paraId="7A17B557" w14:textId="674A7723" w:rsidR="000D6834" w:rsidRPr="00080B21" w:rsidRDefault="00B62028" w:rsidP="00FD664C">
      <w:pPr>
        <w:pStyle w:val="paragraph"/>
        <w:spacing w:before="0" w:beforeAutospacing="0" w:after="0" w:afterAutospacing="0"/>
        <w:textAlignment w:val="baseline"/>
      </w:pPr>
      <w:r>
        <w:rPr>
          <w:rStyle w:val="eop"/>
          <w:rFonts w:ascii="Calibri" w:hAnsi="Calibri" w:cs="Calibri"/>
          <w:sz w:val="22"/>
          <w:szCs w:val="22"/>
        </w:rPr>
        <w:t> </w:t>
      </w:r>
    </w:p>
    <w:p w14:paraId="6A546184" w14:textId="77777777" w:rsidR="00E866B2" w:rsidRDefault="00E866B2" w:rsidP="00E866B2">
      <w:pPr>
        <w:pStyle w:val="DatumRoboto"/>
      </w:pPr>
    </w:p>
    <w:p w14:paraId="422DF233" w14:textId="77777777" w:rsidR="003819F1" w:rsidRPr="007B65D6" w:rsidRDefault="003819F1" w:rsidP="003819F1">
      <w:pPr>
        <w:spacing w:after="240" w:line="276" w:lineRule="auto"/>
        <w:jc w:val="both"/>
        <w:rPr>
          <w:rFonts w:cs="Calibri"/>
          <w:b/>
          <w:lang w:eastAsia="ar-SA"/>
        </w:rPr>
      </w:pPr>
      <w:r>
        <w:rPr>
          <w:rFonts w:cs="Calibri"/>
          <w:b/>
          <w:lang w:eastAsia="ar-SA"/>
        </w:rPr>
        <w:t>---------------------------------------------------------------------------------------------------------------------------Č</w:t>
      </w:r>
      <w:r w:rsidRPr="007B65D6">
        <w:rPr>
          <w:rFonts w:cs="Calibri"/>
          <w:b/>
          <w:lang w:eastAsia="ar-SA"/>
        </w:rPr>
        <w:t xml:space="preserve">eská zemědělská univerzita v Praze </w:t>
      </w:r>
    </w:p>
    <w:p w14:paraId="77B178EC" w14:textId="02D5591D" w:rsidR="003819F1" w:rsidRDefault="003819F1" w:rsidP="003819F1">
      <w:pPr>
        <w:spacing w:after="240" w:line="276" w:lineRule="auto"/>
        <w:jc w:val="both"/>
        <w:rPr>
          <w:rFonts w:cstheme="minorHAnsi"/>
        </w:rPr>
      </w:pPr>
      <w:r>
        <w:rPr>
          <w:sz w:val="20"/>
          <w:szCs w:val="20"/>
          <w:lang w:eastAsia="ar-SA"/>
        </w:rPr>
        <w:t>ČZU je čtvrtou až pátou největší univerzitou v ČR. Spojuje v sobě sto</w:t>
      </w:r>
      <w:r w:rsidR="00AA3AC8">
        <w:rPr>
          <w:sz w:val="20"/>
          <w:szCs w:val="20"/>
          <w:lang w:eastAsia="ar-SA"/>
        </w:rPr>
        <w:t>patnáctiletou</w:t>
      </w:r>
      <w:r>
        <w:rPr>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w:t>
      </w:r>
      <w:proofErr w:type="spellStart"/>
      <w:r>
        <w:rPr>
          <w:sz w:val="20"/>
          <w:szCs w:val="20"/>
          <w:lang w:eastAsia="ar-SA"/>
        </w:rPr>
        <w:t>Metric</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University </w:t>
      </w:r>
      <w:proofErr w:type="spellStart"/>
      <w:r>
        <w:rPr>
          <w:sz w:val="20"/>
          <w:szCs w:val="20"/>
          <w:lang w:eastAsia="ar-SA"/>
        </w:rPr>
        <w:t>Rankings</w:t>
      </w:r>
      <w:proofErr w:type="spellEnd"/>
      <w:r>
        <w:rPr>
          <w:sz w:val="20"/>
          <w:szCs w:val="20"/>
          <w:lang w:eastAsia="ar-SA"/>
        </w:rPr>
        <w:t xml:space="preserve">. V žebříčku </w:t>
      </w:r>
      <w:proofErr w:type="spellStart"/>
      <w:r>
        <w:rPr>
          <w:sz w:val="20"/>
          <w:szCs w:val="20"/>
          <w:lang w:eastAsia="ar-SA"/>
        </w:rPr>
        <w:t>Academic</w:t>
      </w:r>
      <w:proofErr w:type="spellEnd"/>
      <w:r>
        <w:rPr>
          <w:sz w:val="20"/>
          <w:szCs w:val="20"/>
          <w:lang w:eastAsia="ar-SA"/>
        </w:rPr>
        <w:t xml:space="preserve"> </w:t>
      </w:r>
      <w:proofErr w:type="spellStart"/>
      <w:r>
        <w:rPr>
          <w:sz w:val="20"/>
          <w:szCs w:val="20"/>
          <w:lang w:eastAsia="ar-SA"/>
        </w:rPr>
        <w:t>Ranking</w:t>
      </w:r>
      <w:proofErr w:type="spellEnd"/>
      <w:r>
        <w:rPr>
          <w:sz w:val="20"/>
          <w:szCs w:val="20"/>
          <w:lang w:eastAsia="ar-SA"/>
        </w:rPr>
        <w:t xml:space="preserve"> </w:t>
      </w:r>
      <w:proofErr w:type="spellStart"/>
      <w:r>
        <w:rPr>
          <w:sz w:val="20"/>
          <w:szCs w:val="20"/>
          <w:lang w:eastAsia="ar-SA"/>
        </w:rPr>
        <w:t>of</w:t>
      </w:r>
      <w:proofErr w:type="spellEnd"/>
      <w:r>
        <w:rPr>
          <w:sz w:val="20"/>
          <w:szCs w:val="20"/>
          <w:lang w:eastAsia="ar-SA"/>
        </w:rPr>
        <w:t xml:space="preserve"> </w:t>
      </w:r>
      <w:proofErr w:type="spellStart"/>
      <w:r>
        <w:rPr>
          <w:sz w:val="20"/>
          <w:szCs w:val="20"/>
          <w:lang w:eastAsia="ar-SA"/>
        </w:rPr>
        <w:t>World</w:t>
      </w:r>
      <w:proofErr w:type="spellEnd"/>
      <w:r>
        <w:rPr>
          <w:sz w:val="20"/>
          <w:szCs w:val="20"/>
          <w:lang w:eastAsia="ar-SA"/>
        </w:rPr>
        <w:t xml:space="preserve"> </w:t>
      </w:r>
      <w:proofErr w:type="spellStart"/>
      <w:r>
        <w:rPr>
          <w:sz w:val="20"/>
          <w:szCs w:val="20"/>
          <w:lang w:eastAsia="ar-SA"/>
        </w:rPr>
        <w:t>Universities</w:t>
      </w:r>
      <w:proofErr w:type="spellEnd"/>
      <w:r>
        <w:rPr>
          <w:sz w:val="20"/>
          <w:szCs w:val="20"/>
          <w:lang w:eastAsia="ar-SA"/>
        </w:rPr>
        <w:t xml:space="preserve"> (tzv. Šanghajský žebříček) se v roce 2020 umístila na 801.– 900. místě na světě a na 5. místě z hodnocených univerzit v ČR.</w:t>
      </w:r>
    </w:p>
    <w:p w14:paraId="6E78F33D" w14:textId="77777777" w:rsidR="003819F1" w:rsidRPr="007B65D6" w:rsidRDefault="003819F1" w:rsidP="003819F1">
      <w:pPr>
        <w:pBdr>
          <w:bottom w:val="single" w:sz="6" w:space="1" w:color="auto"/>
        </w:pBdr>
        <w:rPr>
          <w:b/>
        </w:rPr>
      </w:pPr>
      <w:r w:rsidRPr="007B65D6">
        <w:rPr>
          <w:b/>
        </w:rPr>
        <w:t>Kontakt pro novináře:</w:t>
      </w:r>
      <w:r w:rsidRPr="007B65D6">
        <w:rPr>
          <w:b/>
        </w:rPr>
        <w:tab/>
      </w:r>
    </w:p>
    <w:p w14:paraId="31184E97" w14:textId="77777777" w:rsidR="003819F1" w:rsidRPr="007B65D6" w:rsidRDefault="003819F1" w:rsidP="003819F1">
      <w:pPr>
        <w:pStyle w:val="Zpat"/>
        <w:rPr>
          <w:sz w:val="20"/>
        </w:rPr>
      </w:pPr>
      <w:r w:rsidRPr="007B65D6">
        <w:rPr>
          <w:rStyle w:val="Hypertextovodkaz"/>
          <w:sz w:val="16"/>
          <w:szCs w:val="20"/>
        </w:rPr>
        <w:t xml:space="preserve">Karla Mráčková, tisková mluvčí ČZU, +420 603 203 703; </w:t>
      </w:r>
      <w:hyperlink r:id="rId10" w:history="1">
        <w:r w:rsidRPr="007B65D6">
          <w:rPr>
            <w:rStyle w:val="Hypertextovodkaz"/>
            <w:sz w:val="16"/>
            <w:szCs w:val="20"/>
          </w:rPr>
          <w:t>mrackovak@rektorat.czu.cz</w:t>
        </w:r>
      </w:hyperlink>
    </w:p>
    <w:p w14:paraId="0C8BD232" w14:textId="77777777" w:rsidR="003819F1" w:rsidRDefault="003819F1" w:rsidP="00E866B2">
      <w:pPr>
        <w:pStyle w:val="DatumRoboto"/>
      </w:pPr>
    </w:p>
    <w:p w14:paraId="6B0B8BBF" w14:textId="77777777" w:rsidR="00091D49" w:rsidRPr="00080B21" w:rsidRDefault="00091D49" w:rsidP="00080B21">
      <w:pPr>
        <w:pStyle w:val="Podpishlavikovpapr"/>
      </w:pPr>
    </w:p>
    <w:sectPr w:rsidR="00091D49" w:rsidRPr="00080B21"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AD18" w14:textId="77777777" w:rsidR="009F7077" w:rsidRDefault="009F7077" w:rsidP="00091D49">
      <w:r>
        <w:separator/>
      </w:r>
    </w:p>
  </w:endnote>
  <w:endnote w:type="continuationSeparator" w:id="0">
    <w:p w14:paraId="5ABCB2B3" w14:textId="77777777" w:rsidR="009F7077" w:rsidRDefault="009F7077"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87FD" w14:textId="77777777" w:rsidR="009F7077" w:rsidRDefault="009F7077" w:rsidP="00091D49">
      <w:r>
        <w:separator/>
      </w:r>
    </w:p>
  </w:footnote>
  <w:footnote w:type="continuationSeparator" w:id="0">
    <w:p w14:paraId="029AD414" w14:textId="77777777" w:rsidR="009F7077" w:rsidRDefault="009F7077"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6989" w14:textId="77777777" w:rsidR="00091D49" w:rsidRPr="00091D49" w:rsidRDefault="009F7077"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6B1ED52" wp14:editId="22EA5CA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B1ED52"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nySQLAgAA6AMA&#10;AA4AAAAAAAAAAAAAAAAALgIAAGRycy9lMm9Eb2MueG1sUEsBAi0AFAAGAAgAAAAhAHGmhoPcAAAA&#10;BAEAAA8AAAAAAAAAAAAAAAAAZQQAAGRycy9kb3ducmV2LnhtbFBLBQYAAAAABAAEAPMAAABuBQAA&#10;AAA=&#10;" o:allowincell="f" stroked="f">
                  <v:textbo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3F02717" wp14:editId="7F186356">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03B" w14:textId="77777777" w:rsidR="00080B21" w:rsidRDefault="00080B21">
    <w:pPr>
      <w:pStyle w:val="Zhlav"/>
    </w:pPr>
    <w:r>
      <w:rPr>
        <w:noProof/>
      </w:rPr>
      <w:drawing>
        <wp:anchor distT="0" distB="0" distL="114300" distR="114300" simplePos="0" relativeHeight="251659264" behindDoc="1" locked="1" layoutInCell="1" allowOverlap="1" wp14:anchorId="65A7CD1B" wp14:editId="7174702E">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F1"/>
    <w:rsid w:val="0003184A"/>
    <w:rsid w:val="00071E4A"/>
    <w:rsid w:val="00080B21"/>
    <w:rsid w:val="00091D49"/>
    <w:rsid w:val="000D6834"/>
    <w:rsid w:val="000E078F"/>
    <w:rsid w:val="000E2001"/>
    <w:rsid w:val="00117E74"/>
    <w:rsid w:val="001A0294"/>
    <w:rsid w:val="001D6585"/>
    <w:rsid w:val="001F05C6"/>
    <w:rsid w:val="001F173D"/>
    <w:rsid w:val="00266416"/>
    <w:rsid w:val="002A1955"/>
    <w:rsid w:val="0035063B"/>
    <w:rsid w:val="003819F1"/>
    <w:rsid w:val="00433020"/>
    <w:rsid w:val="00452FB1"/>
    <w:rsid w:val="00504549"/>
    <w:rsid w:val="005129CA"/>
    <w:rsid w:val="005F0305"/>
    <w:rsid w:val="00637A19"/>
    <w:rsid w:val="006B7C2B"/>
    <w:rsid w:val="007005C0"/>
    <w:rsid w:val="00710A92"/>
    <w:rsid w:val="00762DFD"/>
    <w:rsid w:val="00945FA4"/>
    <w:rsid w:val="00951C6A"/>
    <w:rsid w:val="00961E77"/>
    <w:rsid w:val="009765B4"/>
    <w:rsid w:val="009F7077"/>
    <w:rsid w:val="00A257EE"/>
    <w:rsid w:val="00A305B8"/>
    <w:rsid w:val="00AA3AC8"/>
    <w:rsid w:val="00B1141B"/>
    <w:rsid w:val="00B62028"/>
    <w:rsid w:val="00B847E5"/>
    <w:rsid w:val="00BC32DD"/>
    <w:rsid w:val="00BE0C2F"/>
    <w:rsid w:val="00C12190"/>
    <w:rsid w:val="00C339C3"/>
    <w:rsid w:val="00CD2026"/>
    <w:rsid w:val="00CD33FB"/>
    <w:rsid w:val="00D7105E"/>
    <w:rsid w:val="00D765CD"/>
    <w:rsid w:val="00DA646C"/>
    <w:rsid w:val="00DD0D0C"/>
    <w:rsid w:val="00E85136"/>
    <w:rsid w:val="00E866B2"/>
    <w:rsid w:val="00FA6D4B"/>
    <w:rsid w:val="00FB2C0E"/>
    <w:rsid w:val="00FC13A8"/>
    <w:rsid w:val="00FD6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1641"/>
  <w15:chartTrackingRefBased/>
  <w15:docId w15:val="{01328D2E-7B71-40D5-A02D-C334183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9F1"/>
    <w:pPr>
      <w:spacing w:after="0" w:line="240" w:lineRule="auto"/>
    </w:pPr>
    <w:rPr>
      <w:rFonts w:ascii="Calibri"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lang w:eastAsia="en-US"/>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3819F1"/>
    <w:rPr>
      <w:color w:val="0000FF"/>
      <w:u w:val="single"/>
    </w:rPr>
  </w:style>
  <w:style w:type="paragraph" w:customStyle="1" w:styleId="paragraph">
    <w:name w:val="paragraph"/>
    <w:basedOn w:val="Normln"/>
    <w:rsid w:val="00DA646C"/>
    <w:pPr>
      <w:spacing w:before="100" w:beforeAutospacing="1" w:after="100" w:afterAutospacing="1"/>
    </w:pPr>
    <w:rPr>
      <w:rFonts w:ascii="Times New Roman" w:hAnsi="Times New Roman"/>
    </w:rPr>
  </w:style>
  <w:style w:type="character" w:customStyle="1" w:styleId="normaltextrun">
    <w:name w:val="normaltextrun"/>
    <w:basedOn w:val="Standardnpsmoodstavce"/>
    <w:rsid w:val="00DA646C"/>
  </w:style>
  <w:style w:type="character" w:customStyle="1" w:styleId="eop">
    <w:name w:val="eop"/>
    <w:basedOn w:val="Standardnpsmoodstavce"/>
    <w:rsid w:val="00DA646C"/>
  </w:style>
  <w:style w:type="character" w:customStyle="1" w:styleId="spellingerror">
    <w:name w:val="spellingerror"/>
    <w:basedOn w:val="Standardnpsmoodstavce"/>
    <w:rsid w:val="00DA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APPZ\CZU_FAPPZ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E0B78-23AB-4488-A3B9-0D12F88201A3}">
  <ds:schemaRefs>
    <ds:schemaRef ds:uri="http://schemas.openxmlformats.org/officeDocument/2006/bibliography"/>
  </ds:schemaRefs>
</ds:datastoreItem>
</file>

<file path=customXml/itemProps2.xml><?xml version="1.0" encoding="utf-8"?>
<ds:datastoreItem xmlns:ds="http://schemas.openxmlformats.org/officeDocument/2006/customXml" ds:itemID="{8E23DA7B-76E2-49E0-9808-9C711942C9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87FA1-D667-414B-8D46-05F6A6645234}">
  <ds:schemaRefs>
    <ds:schemaRef ds:uri="http://schemas.microsoft.com/sharepoint/v3/contenttype/forms"/>
  </ds:schemaRefs>
</ds:datastoreItem>
</file>

<file path=customXml/itemProps4.xml><?xml version="1.0" encoding="utf-8"?>
<ds:datastoreItem xmlns:ds="http://schemas.openxmlformats.org/officeDocument/2006/customXml" ds:itemID="{261CE84D-A4EA-4206-8F74-B8D000C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CZU_FAPPZ_Tiskova zprava.dotx</Template>
  <TotalTime>3</TotalTime>
  <Pages>3</Pages>
  <Words>1143</Words>
  <Characters>6749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dcterms:created xsi:type="dcterms:W3CDTF">2021-07-02T10:36:00Z</dcterms:created>
  <dcterms:modified xsi:type="dcterms:W3CDTF">2021-07-02T12:41:00Z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